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498FEF" w14:textId="5653BE0E" w:rsidR="004A2B83" w:rsidRDefault="004A2B83" w:rsidP="00C82BC5">
      <w:pPr>
        <w:pStyle w:val="BodyText2"/>
        <w:spacing w:line="276" w:lineRule="auto"/>
        <w:ind w:left="-142" w:right="-567"/>
        <w:jc w:val="left"/>
        <w:rPr>
          <w:b w:val="0"/>
          <w:bCs/>
          <w:szCs w:val="22"/>
          <w:lang w:val="en-US"/>
        </w:rPr>
      </w:pPr>
      <w:r w:rsidRPr="00C75DC2">
        <w:rPr>
          <w:rFonts w:ascii="Bell MT" w:hAnsi="Bell MT"/>
          <w:b w:val="0"/>
          <w:bCs/>
          <w:szCs w:val="22"/>
          <w:lang w:val="en-US"/>
        </w:rPr>
        <w:t>The Islamic Republic of Iran</w:t>
      </w:r>
      <w:r>
        <w:rPr>
          <w:b w:val="0"/>
          <w:bCs/>
          <w:szCs w:val="22"/>
          <w:lang w:val="en-US"/>
        </w:rPr>
        <w:tab/>
      </w:r>
      <w:r>
        <w:rPr>
          <w:b w:val="0"/>
          <w:bCs/>
          <w:szCs w:val="22"/>
          <w:lang w:val="en-US"/>
        </w:rPr>
        <w:tab/>
      </w:r>
      <w:r>
        <w:rPr>
          <w:b w:val="0"/>
          <w:bCs/>
          <w:szCs w:val="22"/>
          <w:lang w:val="en-US"/>
        </w:rPr>
        <w:tab/>
      </w:r>
      <w:r>
        <w:rPr>
          <w:b w:val="0"/>
          <w:bCs/>
          <w:szCs w:val="22"/>
          <w:lang w:val="en-US"/>
        </w:rPr>
        <w:tab/>
      </w:r>
      <w:r>
        <w:rPr>
          <w:b w:val="0"/>
          <w:bCs/>
          <w:szCs w:val="22"/>
          <w:lang w:val="en-US"/>
        </w:rPr>
        <w:tab/>
      </w:r>
      <w:r>
        <w:rPr>
          <w:b w:val="0"/>
          <w:bCs/>
          <w:szCs w:val="22"/>
          <w:lang w:val="en-US"/>
        </w:rPr>
        <w:tab/>
      </w:r>
      <w:r>
        <w:rPr>
          <w:b w:val="0"/>
          <w:bCs/>
          <w:szCs w:val="22"/>
          <w:lang w:val="en-US"/>
        </w:rPr>
        <w:tab/>
      </w:r>
      <w:r>
        <w:rPr>
          <w:b w:val="0"/>
          <w:bCs/>
          <w:szCs w:val="22"/>
          <w:lang w:val="en-US"/>
        </w:rPr>
        <w:tab/>
        <w:t xml:space="preserve">No.: </w:t>
      </w:r>
      <w:r w:rsidR="005976E4" w:rsidRPr="00C82BC5">
        <w:rPr>
          <w:b w:val="0"/>
          <w:bCs/>
          <w:szCs w:val="22"/>
          <w:highlight w:val="yellow"/>
          <w:lang w:val="en-US"/>
        </w:rPr>
        <w:t>99969</w:t>
      </w:r>
      <w:r w:rsidR="00C82BC5" w:rsidRPr="00C82BC5">
        <w:rPr>
          <w:b w:val="0"/>
          <w:bCs/>
          <w:szCs w:val="22"/>
          <w:highlight w:val="yellow"/>
          <w:lang w:val="en-US"/>
        </w:rPr>
        <w:t>xxx</w:t>
      </w:r>
    </w:p>
    <w:p w14:paraId="4A23A934" w14:textId="2CD5972E" w:rsidR="004A2B83" w:rsidRDefault="004A2B83" w:rsidP="00290A50">
      <w:pPr>
        <w:pStyle w:val="BodyText2"/>
        <w:spacing w:line="276" w:lineRule="auto"/>
        <w:ind w:left="-142" w:right="-567"/>
        <w:jc w:val="left"/>
        <w:rPr>
          <w:b w:val="0"/>
          <w:bCs/>
          <w:szCs w:val="22"/>
          <w:lang w:val="en-US"/>
        </w:rPr>
      </w:pPr>
      <w:r w:rsidRPr="00C75DC2">
        <w:rPr>
          <w:rFonts w:ascii="Bell MT" w:hAnsi="Bell MT"/>
          <w:b w:val="0"/>
          <w:bCs/>
          <w:szCs w:val="22"/>
          <w:lang w:val="en-US"/>
        </w:rPr>
        <w:t>Ministry of Economic Affairs and Finance</w:t>
      </w:r>
      <w:r>
        <w:rPr>
          <w:b w:val="0"/>
          <w:bCs/>
          <w:szCs w:val="22"/>
          <w:lang w:val="en-US"/>
        </w:rPr>
        <w:t xml:space="preserve"> </w:t>
      </w:r>
      <w:r>
        <w:rPr>
          <w:b w:val="0"/>
          <w:bCs/>
          <w:szCs w:val="22"/>
          <w:lang w:val="en-US"/>
        </w:rPr>
        <w:tab/>
      </w:r>
      <w:r>
        <w:rPr>
          <w:b w:val="0"/>
          <w:bCs/>
          <w:szCs w:val="22"/>
          <w:lang w:val="en-US"/>
        </w:rPr>
        <w:tab/>
      </w:r>
      <w:r>
        <w:rPr>
          <w:b w:val="0"/>
          <w:bCs/>
          <w:szCs w:val="22"/>
          <w:lang w:val="en-US"/>
        </w:rPr>
        <w:tab/>
      </w:r>
      <w:r>
        <w:rPr>
          <w:b w:val="0"/>
          <w:bCs/>
          <w:szCs w:val="22"/>
          <w:lang w:val="en-US"/>
        </w:rPr>
        <w:tab/>
      </w:r>
      <w:r>
        <w:rPr>
          <w:b w:val="0"/>
          <w:bCs/>
          <w:szCs w:val="22"/>
          <w:lang w:val="en-US"/>
        </w:rPr>
        <w:tab/>
      </w:r>
      <w:r>
        <w:rPr>
          <w:b w:val="0"/>
          <w:bCs/>
          <w:szCs w:val="22"/>
          <w:lang w:val="en-US"/>
        </w:rPr>
        <w:tab/>
      </w:r>
      <w:r>
        <w:rPr>
          <w:b w:val="0"/>
          <w:bCs/>
          <w:szCs w:val="22"/>
          <w:lang w:val="en-US"/>
        </w:rPr>
        <w:tab/>
        <w:t xml:space="preserve">Date: </w:t>
      </w:r>
      <w:r w:rsidR="00C75DC2" w:rsidRPr="00C82BC5">
        <w:rPr>
          <w:b w:val="0"/>
          <w:bCs/>
          <w:szCs w:val="22"/>
          <w:highlight w:val="yellow"/>
          <w:lang w:val="en-US"/>
        </w:rPr>
        <w:t xml:space="preserve">Nov. </w:t>
      </w:r>
      <w:r w:rsidR="005976E4" w:rsidRPr="00C82BC5">
        <w:rPr>
          <w:b w:val="0"/>
          <w:bCs/>
          <w:szCs w:val="22"/>
          <w:highlight w:val="yellow"/>
          <w:lang w:val="en-US"/>
        </w:rPr>
        <w:t>30, 2024</w:t>
      </w:r>
    </w:p>
    <w:p w14:paraId="6894773A" w14:textId="5DDDADA5" w:rsidR="005976E4" w:rsidRDefault="004A2B83" w:rsidP="00290A50">
      <w:pPr>
        <w:pStyle w:val="BodyText2"/>
        <w:spacing w:line="276" w:lineRule="auto"/>
        <w:ind w:left="-142" w:right="-567"/>
        <w:jc w:val="left"/>
        <w:rPr>
          <w:rFonts w:ascii="Bell MT" w:hAnsi="Bell MT"/>
          <w:b w:val="0"/>
          <w:bCs/>
          <w:szCs w:val="22"/>
          <w:lang w:val="en-US"/>
        </w:rPr>
      </w:pPr>
      <w:r w:rsidRPr="00C75DC2">
        <w:rPr>
          <w:rFonts w:ascii="Bell MT" w:hAnsi="Bell MT"/>
          <w:b w:val="0"/>
          <w:bCs/>
          <w:szCs w:val="22"/>
        </w:rPr>
        <w:t>Iranian National Tax Administration</w:t>
      </w:r>
      <w:r w:rsidR="00C75DC2" w:rsidRPr="00C75DC2">
        <w:rPr>
          <w:rFonts w:ascii="Bell MT" w:hAnsi="Bell MT"/>
          <w:b w:val="0"/>
          <w:bCs/>
          <w:szCs w:val="22"/>
          <w:lang w:val="en-US"/>
        </w:rPr>
        <w:t xml:space="preserve"> (</w:t>
      </w:r>
      <w:r w:rsidR="00C75DC2" w:rsidRPr="00C75DC2">
        <w:rPr>
          <w:rFonts w:ascii="Bell MT" w:hAnsi="Bell MT"/>
          <w:b w:val="0"/>
          <w:bCs/>
          <w:sz w:val="24"/>
          <w:lang w:val="en-US"/>
        </w:rPr>
        <w:t>INTA</w:t>
      </w:r>
      <w:r w:rsidR="00C75DC2" w:rsidRPr="00C75DC2">
        <w:rPr>
          <w:rFonts w:ascii="Bell MT" w:hAnsi="Bell MT"/>
          <w:b w:val="0"/>
          <w:bCs/>
          <w:szCs w:val="22"/>
          <w:lang w:val="en-US"/>
        </w:rPr>
        <w:t>)</w:t>
      </w:r>
      <w:r w:rsidR="005976E4">
        <w:rPr>
          <w:rFonts w:ascii="Bell MT" w:hAnsi="Bell MT"/>
          <w:b w:val="0"/>
          <w:bCs/>
          <w:szCs w:val="22"/>
          <w:lang w:val="en-US"/>
        </w:rPr>
        <w:tab/>
      </w:r>
      <w:r w:rsidR="005976E4">
        <w:rPr>
          <w:rFonts w:ascii="Bell MT" w:hAnsi="Bell MT"/>
          <w:b w:val="0"/>
          <w:bCs/>
          <w:szCs w:val="22"/>
          <w:lang w:val="en-US"/>
        </w:rPr>
        <w:tab/>
      </w:r>
      <w:r w:rsidR="005976E4">
        <w:rPr>
          <w:rFonts w:ascii="Bell MT" w:hAnsi="Bell MT"/>
          <w:b w:val="0"/>
          <w:bCs/>
          <w:szCs w:val="22"/>
          <w:lang w:val="en-US"/>
        </w:rPr>
        <w:tab/>
      </w:r>
      <w:r w:rsidR="005976E4">
        <w:rPr>
          <w:rFonts w:ascii="Bell MT" w:hAnsi="Bell MT"/>
          <w:b w:val="0"/>
          <w:bCs/>
          <w:szCs w:val="22"/>
          <w:lang w:val="en-US"/>
        </w:rPr>
        <w:tab/>
      </w:r>
      <w:r w:rsidR="005976E4">
        <w:rPr>
          <w:rFonts w:ascii="Bell MT" w:hAnsi="Bell MT"/>
          <w:b w:val="0"/>
          <w:bCs/>
          <w:szCs w:val="22"/>
          <w:lang w:val="en-US"/>
        </w:rPr>
        <w:tab/>
      </w:r>
      <w:r w:rsidR="005976E4">
        <w:rPr>
          <w:rFonts w:ascii="Bell MT" w:hAnsi="Bell MT"/>
          <w:b w:val="0"/>
          <w:bCs/>
          <w:szCs w:val="22"/>
          <w:lang w:val="en-US"/>
        </w:rPr>
        <w:tab/>
      </w:r>
      <w:r w:rsidR="005976E4">
        <w:rPr>
          <w:b w:val="0"/>
          <w:bCs/>
          <w:szCs w:val="22"/>
          <w:lang w:val="en-US"/>
        </w:rPr>
        <w:t xml:space="preserve">Attachment: -- </w:t>
      </w:r>
      <w:r w:rsidR="005976E4" w:rsidRPr="00787EFF">
        <w:rPr>
          <w:rFonts w:asciiTheme="majorBidi" w:hAnsiTheme="majorBidi" w:cstheme="majorBidi"/>
          <w:sz w:val="24"/>
        </w:rPr>
        <w:t xml:space="preserve"> </w:t>
      </w:r>
    </w:p>
    <w:p w14:paraId="6E774063" w14:textId="77777777" w:rsidR="005976E4" w:rsidRDefault="005976E4" w:rsidP="00290A50">
      <w:pPr>
        <w:pStyle w:val="BodyText2"/>
        <w:spacing w:line="276" w:lineRule="auto"/>
        <w:ind w:left="-142" w:right="-567"/>
        <w:jc w:val="left"/>
        <w:rPr>
          <w:rFonts w:ascii="Bell MT" w:hAnsi="Bell MT"/>
          <w:b w:val="0"/>
          <w:bCs/>
          <w:szCs w:val="22"/>
          <w:lang w:val="en-US"/>
        </w:rPr>
      </w:pPr>
      <w:r>
        <w:rPr>
          <w:rFonts w:ascii="Bell MT" w:hAnsi="Bell MT"/>
          <w:b w:val="0"/>
          <w:bCs/>
          <w:szCs w:val="22"/>
          <w:lang w:val="en-US"/>
        </w:rPr>
        <w:t xml:space="preserve">Tehran Tax Department </w:t>
      </w:r>
    </w:p>
    <w:p w14:paraId="551F0083" w14:textId="5766357C" w:rsidR="001E4D16" w:rsidRDefault="005976E4" w:rsidP="00290A50">
      <w:pPr>
        <w:pStyle w:val="BodyText2"/>
        <w:spacing w:line="276" w:lineRule="auto"/>
        <w:ind w:left="-142" w:right="-567"/>
        <w:jc w:val="left"/>
        <w:rPr>
          <w:rFonts w:asciiTheme="majorBidi" w:hAnsiTheme="majorBidi" w:cstheme="majorBidi"/>
          <w:sz w:val="24"/>
          <w:lang w:val="en-US"/>
        </w:rPr>
      </w:pPr>
      <w:r>
        <w:rPr>
          <w:rFonts w:ascii="Bell MT" w:hAnsi="Bell MT"/>
          <w:b w:val="0"/>
          <w:bCs/>
          <w:szCs w:val="22"/>
          <w:lang w:val="en-US"/>
        </w:rPr>
        <w:t xml:space="preserve">(Amendment passed on Feb. 16, 2002) </w:t>
      </w:r>
      <w:r w:rsidR="00C75DC2">
        <w:rPr>
          <w:b w:val="0"/>
          <w:bCs/>
          <w:szCs w:val="22"/>
          <w:lang w:val="en-US"/>
        </w:rPr>
        <w:tab/>
      </w:r>
      <w:r w:rsidR="00C75DC2">
        <w:rPr>
          <w:b w:val="0"/>
          <w:bCs/>
          <w:szCs w:val="22"/>
          <w:lang w:val="en-US"/>
        </w:rPr>
        <w:tab/>
      </w:r>
      <w:r w:rsidR="00C75DC2">
        <w:rPr>
          <w:b w:val="0"/>
          <w:bCs/>
          <w:szCs w:val="22"/>
          <w:lang w:val="en-US"/>
        </w:rPr>
        <w:tab/>
      </w:r>
      <w:r w:rsidR="00C75DC2">
        <w:rPr>
          <w:b w:val="0"/>
          <w:bCs/>
          <w:szCs w:val="22"/>
          <w:lang w:val="en-US"/>
        </w:rPr>
        <w:tab/>
      </w:r>
      <w:r w:rsidR="00C75DC2">
        <w:rPr>
          <w:b w:val="0"/>
          <w:bCs/>
          <w:szCs w:val="22"/>
          <w:lang w:val="en-US"/>
        </w:rPr>
        <w:tab/>
      </w:r>
      <w:r w:rsidR="00C75DC2">
        <w:rPr>
          <w:b w:val="0"/>
          <w:bCs/>
          <w:szCs w:val="22"/>
          <w:lang w:val="en-US"/>
        </w:rPr>
        <w:tab/>
      </w:r>
      <w:r w:rsidR="001E4D16" w:rsidRPr="00787EFF">
        <w:rPr>
          <w:rFonts w:asciiTheme="majorBidi" w:hAnsiTheme="majorBidi" w:cstheme="majorBidi"/>
          <w:sz w:val="24"/>
        </w:rPr>
        <w:t xml:space="preserve"> </w:t>
      </w:r>
    </w:p>
    <w:p w14:paraId="21638C84" w14:textId="77777777" w:rsidR="007F7D2A" w:rsidRDefault="007F7D2A" w:rsidP="00290A50">
      <w:pPr>
        <w:pStyle w:val="BodyText2"/>
        <w:spacing w:line="276" w:lineRule="auto"/>
        <w:ind w:left="-142" w:right="-567"/>
        <w:jc w:val="left"/>
        <w:rPr>
          <w:rFonts w:asciiTheme="majorBidi" w:hAnsiTheme="majorBidi" w:cstheme="majorBidi"/>
          <w:sz w:val="24"/>
          <w:lang w:val="en-US"/>
        </w:rPr>
      </w:pPr>
    </w:p>
    <w:p w14:paraId="03125F27" w14:textId="77777777" w:rsidR="007F7D2A" w:rsidRPr="00C75DC2" w:rsidRDefault="007F7D2A" w:rsidP="00290A50">
      <w:pPr>
        <w:pStyle w:val="BodyText2"/>
        <w:spacing w:line="276" w:lineRule="auto"/>
        <w:ind w:left="-142" w:right="-567"/>
        <w:rPr>
          <w:rFonts w:ascii="Bookman Old Style" w:hAnsi="Bookman Old Style"/>
          <w:szCs w:val="22"/>
          <w:lang w:val="en-US"/>
        </w:rPr>
      </w:pPr>
      <w:r w:rsidRPr="00C75DC2">
        <w:rPr>
          <w:rFonts w:ascii="Bookman Old Style" w:hAnsi="Bookman Old Style" w:cstheme="majorBidi"/>
          <w:sz w:val="24"/>
          <w:lang w:val="en-US"/>
        </w:rPr>
        <w:t xml:space="preserve">Tax </w:t>
      </w:r>
      <w:r w:rsidR="00C75DC2" w:rsidRPr="00C75DC2">
        <w:rPr>
          <w:rFonts w:ascii="Bookman Old Style" w:hAnsi="Bookman Old Style" w:cstheme="majorBidi"/>
          <w:sz w:val="24"/>
          <w:lang w:val="en-US"/>
        </w:rPr>
        <w:t>Clearance</w:t>
      </w:r>
      <w:r w:rsidRPr="00C75DC2">
        <w:rPr>
          <w:rFonts w:ascii="Bookman Old Style" w:hAnsi="Bookman Old Style" w:cstheme="majorBidi"/>
          <w:sz w:val="24"/>
          <w:lang w:val="en-US"/>
        </w:rPr>
        <w:t xml:space="preserve"> Certificate</w:t>
      </w:r>
    </w:p>
    <w:p w14:paraId="72D8FB4F" w14:textId="77777777" w:rsidR="007F7D2A" w:rsidRDefault="007F7D2A" w:rsidP="00290A50">
      <w:pPr>
        <w:pStyle w:val="BodyText2"/>
        <w:spacing w:line="276" w:lineRule="auto"/>
        <w:ind w:left="-142" w:right="-567"/>
        <w:rPr>
          <w:rFonts w:ascii="Bookman Old Style" w:hAnsi="Bookman Old Style"/>
          <w:b w:val="0"/>
          <w:bCs/>
          <w:sz w:val="20"/>
          <w:szCs w:val="20"/>
          <w:lang w:val="en-US"/>
        </w:rPr>
      </w:pPr>
      <w:r w:rsidRPr="00C75DC2">
        <w:rPr>
          <w:rFonts w:ascii="Bookman Old Style" w:hAnsi="Bookman Old Style" w:cstheme="majorBidi"/>
          <w:b w:val="0"/>
          <w:bCs/>
          <w:szCs w:val="22"/>
        </w:rPr>
        <w:t xml:space="preserve">Subject of Article 235 </w:t>
      </w:r>
      <w:r w:rsidRPr="00C75DC2">
        <w:rPr>
          <w:rFonts w:ascii="Bookman Old Style" w:hAnsi="Bookman Old Style" w:cstheme="majorBidi"/>
          <w:b w:val="0"/>
          <w:bCs/>
          <w:szCs w:val="22"/>
          <w:lang w:val="en-US"/>
        </w:rPr>
        <w:t xml:space="preserve">of </w:t>
      </w:r>
      <w:r w:rsidRPr="00C75DC2">
        <w:rPr>
          <w:rFonts w:ascii="Bookman Old Style" w:hAnsi="Bookman Old Style" w:cstheme="majorBidi"/>
          <w:b w:val="0"/>
          <w:bCs/>
          <w:szCs w:val="22"/>
        </w:rPr>
        <w:t>Direct Taxation Act</w:t>
      </w:r>
    </w:p>
    <w:p w14:paraId="092E02FC" w14:textId="77777777" w:rsidR="00A33B6A" w:rsidRPr="00C75DC2" w:rsidRDefault="00A33B6A" w:rsidP="00290A50">
      <w:pPr>
        <w:pStyle w:val="BodyText2"/>
        <w:spacing w:line="276" w:lineRule="auto"/>
        <w:ind w:left="-142" w:right="-567"/>
        <w:rPr>
          <w:rFonts w:ascii="Bookman Old Style" w:hAnsi="Bookman Old Style"/>
          <w:b w:val="0"/>
          <w:bCs/>
          <w:sz w:val="20"/>
          <w:szCs w:val="20"/>
          <w:lang w:val="en-US"/>
        </w:rPr>
      </w:pPr>
    </w:p>
    <w:tbl>
      <w:tblPr>
        <w:tblStyle w:val="TableGrid"/>
        <w:tblW w:w="10908" w:type="dxa"/>
        <w:tblInd w:w="-72" w:type="dxa"/>
        <w:tblLook w:val="04A0" w:firstRow="1" w:lastRow="0" w:firstColumn="1" w:lastColumn="0" w:noHBand="0" w:noVBand="1"/>
      </w:tblPr>
      <w:tblGrid>
        <w:gridCol w:w="3441"/>
        <w:gridCol w:w="2013"/>
        <w:gridCol w:w="1956"/>
        <w:gridCol w:w="3498"/>
      </w:tblGrid>
      <w:tr w:rsidR="009C0712" w:rsidRPr="00632641" w14:paraId="70F6C059" w14:textId="77777777" w:rsidTr="005976E4">
        <w:trPr>
          <w:trHeight w:val="420"/>
        </w:trPr>
        <w:tc>
          <w:tcPr>
            <w:tcW w:w="3441" w:type="dxa"/>
            <w:tcBorders>
              <w:top w:val="single" w:sz="4" w:space="0" w:color="auto"/>
              <w:left w:val="single" w:sz="4" w:space="0" w:color="auto"/>
              <w:bottom w:val="single" w:sz="4" w:space="0" w:color="auto"/>
              <w:right w:val="single" w:sz="4" w:space="0" w:color="auto"/>
            </w:tcBorders>
            <w:vAlign w:val="center"/>
          </w:tcPr>
          <w:p w14:paraId="45353CB6" w14:textId="2CCAA04B" w:rsidR="009C0712" w:rsidRPr="009C0712" w:rsidRDefault="005976E4" w:rsidP="00290A50">
            <w:pPr>
              <w:spacing w:line="276" w:lineRule="auto"/>
              <w:rPr>
                <w:rFonts w:asciiTheme="majorBidi" w:hAnsiTheme="majorBidi" w:cstheme="majorBidi"/>
              </w:rPr>
            </w:pPr>
            <w:r w:rsidRPr="00C82BC5">
              <w:rPr>
                <w:rFonts w:asciiTheme="majorBidi" w:hAnsiTheme="majorBidi" w:cstheme="majorBidi"/>
                <w:bCs/>
                <w:highlight w:val="yellow"/>
              </w:rPr>
              <w:t>East Tehran</w:t>
            </w:r>
            <w:r>
              <w:rPr>
                <w:rFonts w:asciiTheme="majorBidi" w:hAnsiTheme="majorBidi" w:cstheme="majorBidi"/>
                <w:bCs/>
              </w:rPr>
              <w:t xml:space="preserve"> Tax Administration  </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2666F0AE" w14:textId="5D42B699" w:rsidR="009C0712" w:rsidRPr="009C0712" w:rsidRDefault="005976E4" w:rsidP="00290A50">
            <w:pPr>
              <w:spacing w:line="276" w:lineRule="auto"/>
              <w:rPr>
                <w:rFonts w:asciiTheme="majorBidi" w:hAnsiTheme="majorBidi" w:cstheme="majorBidi"/>
              </w:rPr>
            </w:pPr>
            <w:proofErr w:type="spellStart"/>
            <w:r w:rsidRPr="00C82BC5">
              <w:rPr>
                <w:rFonts w:asciiTheme="majorBidi" w:hAnsiTheme="majorBidi" w:cstheme="majorBidi"/>
                <w:highlight w:val="yellow"/>
              </w:rPr>
              <w:t>Bumehen</w:t>
            </w:r>
            <w:proofErr w:type="spellEnd"/>
            <w:r>
              <w:rPr>
                <w:rFonts w:asciiTheme="majorBidi" w:hAnsiTheme="majorBidi" w:cstheme="majorBidi"/>
              </w:rPr>
              <w:t xml:space="preserve"> Tax Department – Code:  </w:t>
            </w:r>
            <w:r w:rsidRPr="00C82BC5">
              <w:rPr>
                <w:rFonts w:asciiTheme="majorBidi" w:hAnsiTheme="majorBidi" w:cstheme="majorBidi"/>
                <w:highlight w:val="yellow"/>
              </w:rPr>
              <w:t>1243</w:t>
            </w:r>
            <w:r>
              <w:rPr>
                <w:rFonts w:asciiTheme="majorBidi" w:hAnsiTheme="majorBidi" w:cstheme="majorBidi"/>
              </w:rPr>
              <w:t xml:space="preserve"> </w:t>
            </w:r>
          </w:p>
        </w:tc>
        <w:tc>
          <w:tcPr>
            <w:tcW w:w="3498" w:type="dxa"/>
            <w:tcBorders>
              <w:top w:val="single" w:sz="4" w:space="0" w:color="auto"/>
              <w:left w:val="single" w:sz="4" w:space="0" w:color="auto"/>
              <w:bottom w:val="single" w:sz="4" w:space="0" w:color="auto"/>
              <w:right w:val="single" w:sz="4" w:space="0" w:color="auto"/>
            </w:tcBorders>
            <w:vAlign w:val="center"/>
          </w:tcPr>
          <w:p w14:paraId="562BFF87" w14:textId="682E5888" w:rsidR="009C0712" w:rsidRPr="009C0712" w:rsidRDefault="009C0712" w:rsidP="00290A50">
            <w:pPr>
              <w:spacing w:line="276" w:lineRule="auto"/>
              <w:rPr>
                <w:rFonts w:asciiTheme="majorBidi" w:hAnsiTheme="majorBidi" w:cstheme="majorBidi"/>
              </w:rPr>
            </w:pPr>
            <w:r w:rsidRPr="009C0712">
              <w:rPr>
                <w:rFonts w:asciiTheme="majorBidi" w:hAnsiTheme="majorBidi" w:cstheme="majorBidi"/>
              </w:rPr>
              <w:t xml:space="preserve">Taxation Department Code: </w:t>
            </w:r>
            <w:r w:rsidR="005976E4" w:rsidRPr="00C82BC5">
              <w:rPr>
                <w:rFonts w:asciiTheme="majorBidi" w:hAnsiTheme="majorBidi" w:cstheme="majorBidi"/>
                <w:highlight w:val="yellow"/>
              </w:rPr>
              <w:t>1243</w:t>
            </w:r>
          </w:p>
        </w:tc>
      </w:tr>
      <w:tr w:rsidR="00A33B6A" w:rsidRPr="00632641" w14:paraId="54D638A4" w14:textId="77777777" w:rsidTr="007F4EA9">
        <w:tc>
          <w:tcPr>
            <w:tcW w:w="10908" w:type="dxa"/>
            <w:gridSpan w:val="4"/>
            <w:tcBorders>
              <w:top w:val="single" w:sz="4" w:space="0" w:color="auto"/>
              <w:left w:val="single" w:sz="4" w:space="0" w:color="auto"/>
              <w:bottom w:val="double" w:sz="4" w:space="0" w:color="auto"/>
              <w:right w:val="single" w:sz="4" w:space="0" w:color="auto"/>
            </w:tcBorders>
            <w:vAlign w:val="center"/>
          </w:tcPr>
          <w:p w14:paraId="76DFC19A" w14:textId="387AAC5F" w:rsidR="00A33B6A" w:rsidRDefault="00A33B6A" w:rsidP="00290A50">
            <w:pPr>
              <w:spacing w:line="276" w:lineRule="auto"/>
              <w:rPr>
                <w:rFonts w:asciiTheme="majorBidi" w:hAnsiTheme="majorBidi" w:cstheme="majorBidi"/>
              </w:rPr>
            </w:pPr>
            <w:r>
              <w:rPr>
                <w:rFonts w:asciiTheme="majorBidi" w:hAnsiTheme="majorBidi" w:cstheme="majorBidi"/>
              </w:rPr>
              <w:t xml:space="preserve">Address: </w:t>
            </w:r>
            <w:r w:rsidR="005976E4" w:rsidRPr="00C82BC5">
              <w:rPr>
                <w:rFonts w:asciiTheme="majorBidi" w:hAnsiTheme="majorBidi" w:cstheme="majorBidi"/>
                <w:highlight w:val="yellow"/>
              </w:rPr>
              <w:t xml:space="preserve">Next to the Municipality, </w:t>
            </w:r>
            <w:proofErr w:type="spellStart"/>
            <w:r w:rsidR="005976E4" w:rsidRPr="00C82BC5">
              <w:rPr>
                <w:rFonts w:asciiTheme="majorBidi" w:hAnsiTheme="majorBidi" w:cstheme="majorBidi"/>
                <w:highlight w:val="yellow"/>
              </w:rPr>
              <w:t>Mehrab</w:t>
            </w:r>
            <w:proofErr w:type="spellEnd"/>
            <w:r w:rsidR="005976E4" w:rsidRPr="00C82BC5">
              <w:rPr>
                <w:rFonts w:asciiTheme="majorBidi" w:hAnsiTheme="majorBidi" w:cstheme="majorBidi"/>
                <w:highlight w:val="yellow"/>
              </w:rPr>
              <w:t xml:space="preserve"> St., </w:t>
            </w:r>
            <w:proofErr w:type="spellStart"/>
            <w:r w:rsidR="005976E4" w:rsidRPr="00C82BC5">
              <w:rPr>
                <w:rFonts w:asciiTheme="majorBidi" w:hAnsiTheme="majorBidi" w:cstheme="majorBidi"/>
                <w:highlight w:val="yellow"/>
              </w:rPr>
              <w:t>Bumehen</w:t>
            </w:r>
            <w:proofErr w:type="spellEnd"/>
            <w:r w:rsidR="005976E4" w:rsidRPr="00C82BC5">
              <w:rPr>
                <w:rFonts w:asciiTheme="majorBidi" w:hAnsiTheme="majorBidi" w:cstheme="majorBidi"/>
                <w:highlight w:val="yellow"/>
              </w:rPr>
              <w:t>,</w:t>
            </w:r>
            <w:r w:rsidRPr="00C82BC5">
              <w:rPr>
                <w:rFonts w:asciiTheme="majorBidi" w:hAnsiTheme="majorBidi" w:cstheme="majorBidi"/>
                <w:highlight w:val="yellow"/>
              </w:rPr>
              <w:t xml:space="preserve"> Tehran-Iran</w:t>
            </w:r>
            <w:r>
              <w:rPr>
                <w:rFonts w:asciiTheme="majorBidi" w:hAnsiTheme="majorBidi" w:cstheme="majorBidi"/>
              </w:rPr>
              <w:t>.</w:t>
            </w:r>
          </w:p>
          <w:p w14:paraId="011319ED" w14:textId="76832222" w:rsidR="00A33B6A" w:rsidRDefault="00A33B6A" w:rsidP="00290A50">
            <w:pPr>
              <w:spacing w:line="276" w:lineRule="auto"/>
              <w:rPr>
                <w:rFonts w:asciiTheme="majorBidi" w:hAnsiTheme="majorBidi" w:cstheme="majorBidi"/>
              </w:rPr>
            </w:pPr>
            <w:r>
              <w:rPr>
                <w:rFonts w:asciiTheme="majorBidi" w:hAnsiTheme="majorBidi" w:cstheme="majorBidi"/>
              </w:rPr>
              <w:t xml:space="preserve">Tel: </w:t>
            </w:r>
            <w:r w:rsidRPr="00C82BC5">
              <w:rPr>
                <w:rFonts w:asciiTheme="majorBidi" w:hAnsiTheme="majorBidi" w:cstheme="majorBidi"/>
                <w:highlight w:val="yellow"/>
              </w:rPr>
              <w:t>+9821-</w:t>
            </w:r>
            <w:r w:rsidR="005976E4" w:rsidRPr="00C82BC5">
              <w:rPr>
                <w:rFonts w:asciiTheme="majorBidi" w:hAnsiTheme="majorBidi" w:cstheme="majorBidi"/>
                <w:highlight w:val="yellow"/>
              </w:rPr>
              <w:t>76226810</w:t>
            </w:r>
          </w:p>
        </w:tc>
      </w:tr>
      <w:tr w:rsidR="001F04EC" w:rsidRPr="00632641" w14:paraId="7BDD5466" w14:textId="77777777" w:rsidTr="007F4EA9">
        <w:tc>
          <w:tcPr>
            <w:tcW w:w="10908" w:type="dxa"/>
            <w:gridSpan w:val="4"/>
            <w:tcBorders>
              <w:top w:val="single" w:sz="4" w:space="0" w:color="auto"/>
              <w:left w:val="single" w:sz="4" w:space="0" w:color="auto"/>
              <w:bottom w:val="single" w:sz="4" w:space="0" w:color="auto"/>
              <w:right w:val="single" w:sz="4" w:space="0" w:color="auto"/>
            </w:tcBorders>
            <w:vAlign w:val="center"/>
          </w:tcPr>
          <w:p w14:paraId="3947D77A" w14:textId="77777777" w:rsidR="004645ED" w:rsidRPr="004645ED" w:rsidRDefault="004645ED" w:rsidP="00290A50">
            <w:pPr>
              <w:spacing w:line="276" w:lineRule="auto"/>
              <w:jc w:val="both"/>
              <w:rPr>
                <w:rFonts w:asciiTheme="majorBidi" w:hAnsiTheme="majorBidi" w:cstheme="majorBidi"/>
                <w:sz w:val="12"/>
                <w:szCs w:val="12"/>
              </w:rPr>
            </w:pPr>
          </w:p>
          <w:tbl>
            <w:tblPr>
              <w:tblStyle w:val="TableGrid"/>
              <w:tblW w:w="0" w:type="auto"/>
              <w:tblLook w:val="04A0" w:firstRow="1" w:lastRow="0" w:firstColumn="1" w:lastColumn="0" w:noHBand="0" w:noVBand="1"/>
            </w:tblPr>
            <w:tblGrid>
              <w:gridCol w:w="1525"/>
              <w:gridCol w:w="1377"/>
              <w:gridCol w:w="1276"/>
              <w:gridCol w:w="1559"/>
              <w:gridCol w:w="1560"/>
              <w:gridCol w:w="1854"/>
              <w:gridCol w:w="1526"/>
            </w:tblGrid>
            <w:tr w:rsidR="005976E4" w14:paraId="3B5F9F6B" w14:textId="77777777" w:rsidTr="003F7A2E">
              <w:tc>
                <w:tcPr>
                  <w:tcW w:w="1525" w:type="dxa"/>
                  <w:shd w:val="clear" w:color="auto" w:fill="F2F2F2" w:themeFill="background1" w:themeFillShade="F2"/>
                  <w:vAlign w:val="center"/>
                </w:tcPr>
                <w:p w14:paraId="55183850" w14:textId="31ADACED" w:rsidR="005976E4" w:rsidRDefault="005976E4" w:rsidP="005976E4">
                  <w:pPr>
                    <w:jc w:val="center"/>
                    <w:rPr>
                      <w:rFonts w:asciiTheme="majorBidi" w:hAnsiTheme="majorBidi" w:cstheme="majorBidi"/>
                    </w:rPr>
                  </w:pPr>
                  <w:r>
                    <w:rPr>
                      <w:rFonts w:asciiTheme="majorBidi" w:hAnsiTheme="majorBidi" w:cstheme="majorBidi"/>
                    </w:rPr>
                    <w:t>Legal Entity Name</w:t>
                  </w:r>
                </w:p>
              </w:tc>
              <w:tc>
                <w:tcPr>
                  <w:tcW w:w="1377" w:type="dxa"/>
                  <w:shd w:val="clear" w:color="auto" w:fill="F2F2F2" w:themeFill="background1" w:themeFillShade="F2"/>
                  <w:vAlign w:val="center"/>
                </w:tcPr>
                <w:p w14:paraId="1D3541DC" w14:textId="6ECFCBC6" w:rsidR="005976E4" w:rsidRDefault="005976E4" w:rsidP="005976E4">
                  <w:pPr>
                    <w:jc w:val="center"/>
                    <w:rPr>
                      <w:rFonts w:asciiTheme="majorBidi" w:hAnsiTheme="majorBidi" w:cstheme="majorBidi"/>
                    </w:rPr>
                  </w:pPr>
                  <w:r>
                    <w:rPr>
                      <w:rFonts w:asciiTheme="majorBidi" w:hAnsiTheme="majorBidi" w:cstheme="majorBidi"/>
                    </w:rPr>
                    <w:t>Type of Activity</w:t>
                  </w:r>
                </w:p>
              </w:tc>
              <w:tc>
                <w:tcPr>
                  <w:tcW w:w="1276" w:type="dxa"/>
                  <w:shd w:val="clear" w:color="auto" w:fill="F2F2F2" w:themeFill="background1" w:themeFillShade="F2"/>
                  <w:vAlign w:val="center"/>
                </w:tcPr>
                <w:p w14:paraId="1F2C64DF" w14:textId="2D7F745E" w:rsidR="005976E4" w:rsidRDefault="005976E4" w:rsidP="005976E4">
                  <w:pPr>
                    <w:jc w:val="center"/>
                    <w:rPr>
                      <w:rFonts w:asciiTheme="majorBidi" w:hAnsiTheme="majorBidi" w:cstheme="majorBidi"/>
                    </w:rPr>
                  </w:pPr>
                  <w:r>
                    <w:rPr>
                      <w:rFonts w:asciiTheme="majorBidi" w:hAnsiTheme="majorBidi" w:cstheme="majorBidi"/>
                    </w:rPr>
                    <w:t>Reg. No.</w:t>
                  </w:r>
                </w:p>
              </w:tc>
              <w:tc>
                <w:tcPr>
                  <w:tcW w:w="1559" w:type="dxa"/>
                  <w:shd w:val="clear" w:color="auto" w:fill="F2F2F2" w:themeFill="background1" w:themeFillShade="F2"/>
                  <w:vAlign w:val="center"/>
                </w:tcPr>
                <w:p w14:paraId="05269196" w14:textId="34C9564E" w:rsidR="005976E4" w:rsidRDefault="005976E4" w:rsidP="005976E4">
                  <w:pPr>
                    <w:jc w:val="center"/>
                    <w:rPr>
                      <w:rFonts w:asciiTheme="majorBidi" w:hAnsiTheme="majorBidi" w:cstheme="majorBidi"/>
                    </w:rPr>
                  </w:pPr>
                  <w:r>
                    <w:rPr>
                      <w:rFonts w:asciiTheme="majorBidi" w:hAnsiTheme="majorBidi" w:cstheme="majorBidi"/>
                    </w:rPr>
                    <w:t>Date of Incorporation</w:t>
                  </w:r>
                </w:p>
              </w:tc>
              <w:tc>
                <w:tcPr>
                  <w:tcW w:w="1560" w:type="dxa"/>
                  <w:shd w:val="clear" w:color="auto" w:fill="F2F2F2" w:themeFill="background1" w:themeFillShade="F2"/>
                  <w:vAlign w:val="center"/>
                </w:tcPr>
                <w:p w14:paraId="33ABE16A" w14:textId="2B00AD0D" w:rsidR="005976E4" w:rsidRDefault="005976E4" w:rsidP="005976E4">
                  <w:pPr>
                    <w:jc w:val="center"/>
                    <w:rPr>
                      <w:rFonts w:asciiTheme="majorBidi" w:hAnsiTheme="majorBidi" w:cstheme="majorBidi"/>
                    </w:rPr>
                  </w:pPr>
                  <w:r>
                    <w:rPr>
                      <w:rFonts w:asciiTheme="majorBidi" w:hAnsiTheme="majorBidi" w:cstheme="majorBidi"/>
                    </w:rPr>
                    <w:t>Place of Registration</w:t>
                  </w:r>
                </w:p>
              </w:tc>
              <w:tc>
                <w:tcPr>
                  <w:tcW w:w="1854" w:type="dxa"/>
                  <w:shd w:val="clear" w:color="auto" w:fill="F2F2F2" w:themeFill="background1" w:themeFillShade="F2"/>
                  <w:vAlign w:val="center"/>
                </w:tcPr>
                <w:p w14:paraId="63F362A4" w14:textId="53FBA6D6" w:rsidR="005976E4" w:rsidRDefault="005976E4" w:rsidP="005976E4">
                  <w:pPr>
                    <w:jc w:val="center"/>
                    <w:rPr>
                      <w:rFonts w:asciiTheme="majorBidi" w:hAnsiTheme="majorBidi" w:cstheme="majorBidi"/>
                    </w:rPr>
                  </w:pPr>
                  <w:r>
                    <w:rPr>
                      <w:rFonts w:asciiTheme="majorBidi" w:hAnsiTheme="majorBidi" w:cstheme="majorBidi"/>
                    </w:rPr>
                    <w:t>National Identification No.</w:t>
                  </w:r>
                </w:p>
              </w:tc>
              <w:tc>
                <w:tcPr>
                  <w:tcW w:w="1526" w:type="dxa"/>
                  <w:shd w:val="clear" w:color="auto" w:fill="F2F2F2" w:themeFill="background1" w:themeFillShade="F2"/>
                  <w:vAlign w:val="center"/>
                </w:tcPr>
                <w:p w14:paraId="2E458081" w14:textId="783C34C8" w:rsidR="005976E4" w:rsidRDefault="005976E4" w:rsidP="005976E4">
                  <w:pPr>
                    <w:jc w:val="center"/>
                    <w:rPr>
                      <w:rFonts w:asciiTheme="majorBidi" w:hAnsiTheme="majorBidi" w:cstheme="majorBidi"/>
                    </w:rPr>
                  </w:pPr>
                  <w:r>
                    <w:rPr>
                      <w:rFonts w:asciiTheme="majorBidi" w:hAnsiTheme="majorBidi" w:cstheme="majorBidi"/>
                    </w:rPr>
                    <w:t>Economic Code</w:t>
                  </w:r>
                </w:p>
              </w:tc>
            </w:tr>
            <w:tr w:rsidR="005976E4" w14:paraId="5C8D234B" w14:textId="77777777" w:rsidTr="003F7A2E">
              <w:tc>
                <w:tcPr>
                  <w:tcW w:w="1525" w:type="dxa"/>
                  <w:vAlign w:val="center"/>
                </w:tcPr>
                <w:p w14:paraId="1945F168" w14:textId="1DBEEBA9" w:rsidR="005976E4" w:rsidRDefault="00C82BC5" w:rsidP="005976E4">
                  <w:pPr>
                    <w:jc w:val="center"/>
                    <w:rPr>
                      <w:rFonts w:asciiTheme="majorBidi" w:hAnsiTheme="majorBidi" w:cstheme="majorBidi"/>
                    </w:rPr>
                  </w:pPr>
                  <w:r w:rsidRPr="00C82BC5">
                    <w:rPr>
                      <w:rFonts w:ascii="Bookman Old Style" w:hAnsi="Bookman Old Style" w:cstheme="majorBidi"/>
                      <w:b/>
                      <w:bCs/>
                      <w:highlight w:val="yellow"/>
                    </w:rPr>
                    <w:t>XXXX</w:t>
                  </w:r>
                  <w:r w:rsidR="005976E4">
                    <w:rPr>
                      <w:rFonts w:ascii="Bookman Old Style" w:hAnsi="Bookman Old Style" w:cstheme="majorBidi"/>
                      <w:b/>
                      <w:bCs/>
                    </w:rPr>
                    <w:t xml:space="preserve"> Co.</w:t>
                  </w:r>
                </w:p>
              </w:tc>
              <w:tc>
                <w:tcPr>
                  <w:tcW w:w="1377" w:type="dxa"/>
                  <w:vAlign w:val="center"/>
                </w:tcPr>
                <w:p w14:paraId="2B4AF488" w14:textId="01314B04" w:rsidR="005976E4" w:rsidRDefault="005976E4" w:rsidP="005976E4">
                  <w:pPr>
                    <w:jc w:val="center"/>
                    <w:rPr>
                      <w:rFonts w:asciiTheme="majorBidi" w:hAnsiTheme="majorBidi" w:cstheme="majorBidi"/>
                    </w:rPr>
                  </w:pPr>
                  <w:r w:rsidRPr="00C82BC5">
                    <w:rPr>
                      <w:rFonts w:asciiTheme="majorBidi" w:hAnsiTheme="majorBidi" w:cstheme="majorBidi"/>
                      <w:highlight w:val="yellow"/>
                    </w:rPr>
                    <w:t>Production</w:t>
                  </w:r>
                </w:p>
              </w:tc>
              <w:tc>
                <w:tcPr>
                  <w:tcW w:w="1276" w:type="dxa"/>
                  <w:vAlign w:val="center"/>
                </w:tcPr>
                <w:p w14:paraId="7593BF66" w14:textId="23BD97E4" w:rsidR="005976E4" w:rsidRDefault="005976E4" w:rsidP="00C82BC5">
                  <w:pPr>
                    <w:jc w:val="center"/>
                    <w:rPr>
                      <w:rFonts w:asciiTheme="majorBidi" w:hAnsiTheme="majorBidi" w:cstheme="majorBidi"/>
                    </w:rPr>
                  </w:pPr>
                  <w:r w:rsidRPr="00C82BC5">
                    <w:rPr>
                      <w:rFonts w:asciiTheme="majorBidi" w:hAnsiTheme="majorBidi" w:cstheme="majorBidi"/>
                      <w:highlight w:val="yellow"/>
                    </w:rPr>
                    <w:t>340</w:t>
                  </w:r>
                  <w:r w:rsidR="00C82BC5" w:rsidRPr="00C82BC5">
                    <w:rPr>
                      <w:rFonts w:asciiTheme="majorBidi" w:hAnsiTheme="majorBidi" w:cstheme="majorBidi"/>
                      <w:highlight w:val="yellow"/>
                    </w:rPr>
                    <w:t>xxx</w:t>
                  </w:r>
                </w:p>
              </w:tc>
              <w:tc>
                <w:tcPr>
                  <w:tcW w:w="1559" w:type="dxa"/>
                  <w:vAlign w:val="center"/>
                </w:tcPr>
                <w:p w14:paraId="40229C86" w14:textId="2A6F3E1D" w:rsidR="005976E4" w:rsidRPr="00C82BC5" w:rsidRDefault="005976E4" w:rsidP="005976E4">
                  <w:pPr>
                    <w:jc w:val="center"/>
                    <w:rPr>
                      <w:rFonts w:asciiTheme="majorBidi" w:hAnsiTheme="majorBidi" w:cstheme="majorBidi"/>
                      <w:highlight w:val="yellow"/>
                    </w:rPr>
                  </w:pPr>
                  <w:r w:rsidRPr="00C82BC5">
                    <w:rPr>
                      <w:rFonts w:asciiTheme="majorBidi" w:hAnsiTheme="majorBidi" w:cstheme="majorBidi"/>
                      <w:highlight w:val="yellow"/>
                    </w:rPr>
                    <w:t>Jan. 24, 2009</w:t>
                  </w:r>
                </w:p>
              </w:tc>
              <w:tc>
                <w:tcPr>
                  <w:tcW w:w="1560" w:type="dxa"/>
                  <w:vAlign w:val="center"/>
                </w:tcPr>
                <w:p w14:paraId="0ADB8CE3" w14:textId="5B177646" w:rsidR="005976E4" w:rsidRPr="00C82BC5" w:rsidRDefault="005976E4" w:rsidP="005976E4">
                  <w:pPr>
                    <w:jc w:val="center"/>
                    <w:rPr>
                      <w:rFonts w:asciiTheme="majorBidi" w:hAnsiTheme="majorBidi" w:cstheme="majorBidi"/>
                      <w:highlight w:val="yellow"/>
                    </w:rPr>
                  </w:pPr>
                  <w:r w:rsidRPr="00C82BC5">
                    <w:rPr>
                      <w:rFonts w:asciiTheme="majorBidi" w:hAnsiTheme="majorBidi" w:cstheme="majorBidi"/>
                      <w:highlight w:val="yellow"/>
                    </w:rPr>
                    <w:t>Tehran</w:t>
                  </w:r>
                </w:p>
              </w:tc>
              <w:tc>
                <w:tcPr>
                  <w:tcW w:w="1854" w:type="dxa"/>
                  <w:vAlign w:val="center"/>
                </w:tcPr>
                <w:p w14:paraId="23B88987" w14:textId="76D1D5D7" w:rsidR="005976E4" w:rsidRPr="00C82BC5" w:rsidRDefault="005976E4" w:rsidP="00C82BC5">
                  <w:pPr>
                    <w:jc w:val="center"/>
                    <w:rPr>
                      <w:rFonts w:asciiTheme="majorBidi" w:hAnsiTheme="majorBidi" w:cstheme="majorBidi"/>
                      <w:highlight w:val="yellow"/>
                    </w:rPr>
                  </w:pPr>
                  <w:r w:rsidRPr="00C82BC5">
                    <w:rPr>
                      <w:rFonts w:asciiTheme="majorBidi" w:hAnsiTheme="majorBidi" w:cstheme="majorBidi"/>
                      <w:highlight w:val="yellow"/>
                    </w:rPr>
                    <w:t>10103</w:t>
                  </w:r>
                  <w:r w:rsidR="00C82BC5" w:rsidRPr="00C82BC5">
                    <w:rPr>
                      <w:rFonts w:asciiTheme="majorBidi" w:hAnsiTheme="majorBidi" w:cstheme="majorBidi"/>
                      <w:highlight w:val="yellow"/>
                    </w:rPr>
                    <w:t>xxxxx</w:t>
                  </w:r>
                </w:p>
              </w:tc>
              <w:tc>
                <w:tcPr>
                  <w:tcW w:w="1526" w:type="dxa"/>
                  <w:vAlign w:val="center"/>
                </w:tcPr>
                <w:p w14:paraId="7980C832" w14:textId="7C857846" w:rsidR="005976E4" w:rsidRPr="00C82BC5" w:rsidRDefault="005976E4" w:rsidP="00C82BC5">
                  <w:pPr>
                    <w:jc w:val="center"/>
                    <w:rPr>
                      <w:rFonts w:asciiTheme="majorBidi" w:hAnsiTheme="majorBidi" w:cstheme="majorBidi"/>
                      <w:highlight w:val="yellow"/>
                    </w:rPr>
                  </w:pPr>
                  <w:r w:rsidRPr="00C82BC5">
                    <w:rPr>
                      <w:rFonts w:asciiTheme="majorBidi" w:hAnsiTheme="majorBidi" w:cstheme="majorBidi"/>
                      <w:highlight w:val="yellow"/>
                    </w:rPr>
                    <w:t>10103</w:t>
                  </w:r>
                  <w:r w:rsidR="00C82BC5" w:rsidRPr="00C82BC5">
                    <w:rPr>
                      <w:rFonts w:asciiTheme="majorBidi" w:hAnsiTheme="majorBidi" w:cstheme="majorBidi"/>
                      <w:highlight w:val="yellow"/>
                    </w:rPr>
                    <w:t>xxxxx</w:t>
                  </w:r>
                </w:p>
              </w:tc>
            </w:tr>
          </w:tbl>
          <w:p w14:paraId="44ED78D4" w14:textId="77777777" w:rsidR="00F3730E" w:rsidRPr="006F1588" w:rsidRDefault="00F3730E" w:rsidP="00290A50">
            <w:pPr>
              <w:spacing w:line="276" w:lineRule="auto"/>
              <w:jc w:val="both"/>
              <w:rPr>
                <w:rFonts w:asciiTheme="majorBidi" w:hAnsiTheme="majorBidi" w:cstheme="majorBidi"/>
                <w:sz w:val="12"/>
                <w:szCs w:val="12"/>
              </w:rPr>
            </w:pPr>
          </w:p>
          <w:p w14:paraId="65413727" w14:textId="79E8AEA1" w:rsidR="00A159E7" w:rsidRDefault="00013801" w:rsidP="00C82BC5">
            <w:pPr>
              <w:spacing w:line="276" w:lineRule="auto"/>
              <w:jc w:val="both"/>
              <w:rPr>
                <w:rFonts w:asciiTheme="majorBidi" w:hAnsiTheme="majorBidi" w:cstheme="majorBidi"/>
                <w:lang w:bidi="fa-IR"/>
              </w:rPr>
            </w:pPr>
            <w:r w:rsidRPr="006F1588">
              <w:rPr>
                <w:rFonts w:asciiTheme="majorBidi" w:hAnsiTheme="majorBidi" w:cstheme="majorBidi"/>
                <w:lang w:bidi="fa-IR"/>
              </w:rPr>
              <w:t xml:space="preserve">In reference to application No. </w:t>
            </w:r>
            <w:r w:rsidR="005976E4" w:rsidRPr="00C82BC5">
              <w:rPr>
                <w:rFonts w:asciiTheme="majorBidi" w:hAnsiTheme="majorBidi" w:cstheme="majorBidi"/>
                <w:highlight w:val="yellow"/>
                <w:lang w:bidi="fa-IR"/>
              </w:rPr>
              <w:t>9996</w:t>
            </w:r>
            <w:r w:rsidR="00C82BC5" w:rsidRPr="00C82BC5">
              <w:rPr>
                <w:rFonts w:asciiTheme="majorBidi" w:hAnsiTheme="majorBidi" w:cstheme="majorBidi"/>
                <w:highlight w:val="yellow"/>
                <w:lang w:bidi="fa-IR"/>
              </w:rPr>
              <w:t>xxx</w:t>
            </w:r>
            <w:r w:rsidR="005976E4">
              <w:rPr>
                <w:rFonts w:asciiTheme="majorBidi" w:hAnsiTheme="majorBidi" w:cstheme="majorBidi"/>
                <w:lang w:bidi="fa-IR"/>
              </w:rPr>
              <w:t xml:space="preserve"> dated</w:t>
            </w:r>
            <w:r w:rsidRPr="006F1588">
              <w:rPr>
                <w:rFonts w:asciiTheme="majorBidi" w:hAnsiTheme="majorBidi" w:cstheme="majorBidi"/>
                <w:lang w:bidi="fa-IR"/>
              </w:rPr>
              <w:t xml:space="preserve"> </w:t>
            </w:r>
            <w:r w:rsidR="005976E4" w:rsidRPr="00C82BC5">
              <w:rPr>
                <w:rFonts w:asciiTheme="majorBidi" w:hAnsiTheme="majorBidi" w:cstheme="majorBidi"/>
                <w:highlight w:val="yellow"/>
                <w:lang w:bidi="fa-IR"/>
              </w:rPr>
              <w:t>Nov. 30, 2024</w:t>
            </w:r>
            <w:r w:rsidR="006339C2" w:rsidRPr="006F1588">
              <w:rPr>
                <w:rFonts w:asciiTheme="majorBidi" w:hAnsiTheme="majorBidi" w:cstheme="majorBidi"/>
                <w:lang w:bidi="fa-IR"/>
              </w:rPr>
              <w:t>,</w:t>
            </w:r>
            <w:r w:rsidRPr="006F1588">
              <w:rPr>
                <w:rFonts w:asciiTheme="majorBidi" w:hAnsiTheme="majorBidi" w:cstheme="majorBidi"/>
                <w:lang w:bidi="fa-IR"/>
              </w:rPr>
              <w:t xml:space="preserve"> </w:t>
            </w:r>
            <w:r w:rsidR="00A159E7">
              <w:rPr>
                <w:rFonts w:asciiTheme="majorBidi" w:hAnsiTheme="majorBidi" w:cstheme="majorBidi"/>
                <w:lang w:bidi="fa-IR"/>
              </w:rPr>
              <w:t>it is certified</w:t>
            </w:r>
            <w:r w:rsidRPr="006F1588">
              <w:rPr>
                <w:rFonts w:asciiTheme="majorBidi" w:hAnsiTheme="majorBidi" w:cstheme="majorBidi"/>
                <w:lang w:bidi="fa-IR"/>
              </w:rPr>
              <w:t xml:space="preserve"> that</w:t>
            </w:r>
            <w:r w:rsidR="00A159E7">
              <w:rPr>
                <w:rFonts w:asciiTheme="majorBidi" w:hAnsiTheme="majorBidi" w:cstheme="majorBidi"/>
                <w:lang w:bidi="fa-IR"/>
              </w:rPr>
              <w:t>:</w:t>
            </w:r>
          </w:p>
          <w:p w14:paraId="1DA615CC" w14:textId="2C5C104A" w:rsidR="003F7A2E" w:rsidRDefault="00A159E7" w:rsidP="00C82BC5">
            <w:pPr>
              <w:spacing w:line="276" w:lineRule="auto"/>
              <w:jc w:val="both"/>
              <w:rPr>
                <w:rFonts w:asciiTheme="majorBidi" w:hAnsiTheme="majorBidi" w:cstheme="majorBidi"/>
                <w:lang w:bidi="fa-IR"/>
              </w:rPr>
            </w:pPr>
            <w:r>
              <w:rPr>
                <w:rFonts w:asciiTheme="majorBidi" w:hAnsiTheme="majorBidi" w:cstheme="majorBidi"/>
                <w:lang w:bidi="fa-IR"/>
              </w:rPr>
              <w:t>The</w:t>
            </w:r>
            <w:r w:rsidR="005976E4">
              <w:rPr>
                <w:rFonts w:asciiTheme="majorBidi" w:hAnsiTheme="majorBidi" w:cstheme="majorBidi"/>
                <w:lang w:bidi="fa-IR"/>
              </w:rPr>
              <w:t xml:space="preserve"> tax record of fiscal year </w:t>
            </w:r>
            <w:r w:rsidR="005976E4" w:rsidRPr="00C82BC5">
              <w:rPr>
                <w:rFonts w:asciiTheme="majorBidi" w:hAnsiTheme="majorBidi" w:cstheme="majorBidi"/>
                <w:highlight w:val="yellow"/>
                <w:lang w:bidi="fa-IR"/>
              </w:rPr>
              <w:t>1402</w:t>
            </w:r>
            <w:r w:rsidR="005976E4">
              <w:rPr>
                <w:rFonts w:asciiTheme="majorBidi" w:hAnsiTheme="majorBidi" w:cstheme="majorBidi"/>
                <w:lang w:bidi="fa-IR"/>
              </w:rPr>
              <w:t xml:space="preserve"> in Persian calendar [from March 21, </w:t>
            </w:r>
            <w:r w:rsidR="005976E4" w:rsidRPr="00C82BC5">
              <w:rPr>
                <w:rFonts w:asciiTheme="majorBidi" w:hAnsiTheme="majorBidi" w:cstheme="majorBidi"/>
                <w:highlight w:val="yellow"/>
                <w:lang w:bidi="fa-IR"/>
              </w:rPr>
              <w:t>2023</w:t>
            </w:r>
            <w:r w:rsidR="005976E4">
              <w:rPr>
                <w:rFonts w:asciiTheme="majorBidi" w:hAnsiTheme="majorBidi" w:cstheme="majorBidi"/>
                <w:lang w:bidi="fa-IR"/>
              </w:rPr>
              <w:t xml:space="preserve"> to March 19, </w:t>
            </w:r>
            <w:r w:rsidR="005976E4" w:rsidRPr="00C82BC5">
              <w:rPr>
                <w:rFonts w:asciiTheme="majorBidi" w:hAnsiTheme="majorBidi" w:cstheme="majorBidi"/>
                <w:highlight w:val="yellow"/>
                <w:lang w:bidi="fa-IR"/>
              </w:rPr>
              <w:t>2024</w:t>
            </w:r>
            <w:r w:rsidR="005976E4">
              <w:rPr>
                <w:rFonts w:asciiTheme="majorBidi" w:hAnsiTheme="majorBidi" w:cstheme="majorBidi"/>
                <w:lang w:bidi="fa-IR"/>
              </w:rPr>
              <w:t xml:space="preserve">] regarding the source of the </w:t>
            </w:r>
            <w:r w:rsidR="003F7A2E">
              <w:rPr>
                <w:rFonts w:asciiTheme="majorBidi" w:hAnsiTheme="majorBidi" w:cstheme="majorBidi"/>
                <w:lang w:bidi="fa-IR"/>
              </w:rPr>
              <w:t xml:space="preserve">legal entity income tax was examined and finalized at the tax department in </w:t>
            </w:r>
            <w:r w:rsidR="00C82BC5" w:rsidRPr="00ED43A0">
              <w:rPr>
                <w:rFonts w:asciiTheme="majorBidi" w:hAnsiTheme="majorBidi" w:cstheme="majorBidi"/>
                <w:highlight w:val="yellow"/>
                <w:lang w:bidi="fa-IR"/>
              </w:rPr>
              <w:t>XXXX</w:t>
            </w:r>
            <w:r w:rsidR="003F7A2E">
              <w:rPr>
                <w:rFonts w:asciiTheme="majorBidi" w:hAnsiTheme="majorBidi" w:cstheme="majorBidi"/>
                <w:lang w:bidi="fa-IR"/>
              </w:rPr>
              <w:t xml:space="preserve">, and </w:t>
            </w:r>
            <w:r w:rsidR="00C82BC5" w:rsidRPr="00ED43A0">
              <w:rPr>
                <w:rFonts w:asciiTheme="majorBidi" w:hAnsiTheme="majorBidi" w:cstheme="majorBidi"/>
                <w:highlight w:val="yellow"/>
                <w:lang w:bidi="fa-IR"/>
              </w:rPr>
              <w:t>XXXX</w:t>
            </w:r>
            <w:r w:rsidR="003F7A2E">
              <w:rPr>
                <w:rFonts w:asciiTheme="majorBidi" w:hAnsiTheme="majorBidi" w:cstheme="majorBidi"/>
                <w:lang w:bidi="fa-IR"/>
              </w:rPr>
              <w:t xml:space="preserve"> Company </w:t>
            </w:r>
            <w:r w:rsidR="003F7A2E" w:rsidRPr="00EE2993">
              <w:rPr>
                <w:rFonts w:asciiTheme="majorBidi" w:hAnsiTheme="majorBidi" w:cstheme="majorBidi"/>
                <w:b/>
                <w:bCs/>
                <w:lang w:bidi="fa-IR"/>
              </w:rPr>
              <w:t>fully paid all tax liabilities</w:t>
            </w:r>
            <w:r w:rsidR="003F7A2E">
              <w:rPr>
                <w:rFonts w:asciiTheme="majorBidi" w:hAnsiTheme="majorBidi" w:cstheme="majorBidi"/>
                <w:lang w:bidi="fa-IR"/>
              </w:rPr>
              <w:t xml:space="preserve"> of fiscal year </w:t>
            </w:r>
            <w:r w:rsidR="003F7A2E" w:rsidRPr="00ED43A0">
              <w:rPr>
                <w:rFonts w:asciiTheme="majorBidi" w:hAnsiTheme="majorBidi" w:cstheme="majorBidi"/>
                <w:b/>
                <w:bCs/>
                <w:highlight w:val="yellow"/>
                <w:lang w:bidi="fa-IR"/>
              </w:rPr>
              <w:t>1402</w:t>
            </w:r>
            <w:r w:rsidR="003F7A2E">
              <w:rPr>
                <w:rFonts w:asciiTheme="majorBidi" w:hAnsiTheme="majorBidi" w:cstheme="majorBidi"/>
                <w:lang w:bidi="fa-IR"/>
              </w:rPr>
              <w:t xml:space="preserve"> in Persian calendar [from March 21, </w:t>
            </w:r>
            <w:r w:rsidR="003F7A2E" w:rsidRPr="00ED43A0">
              <w:rPr>
                <w:rFonts w:asciiTheme="majorBidi" w:hAnsiTheme="majorBidi" w:cstheme="majorBidi"/>
                <w:highlight w:val="yellow"/>
                <w:lang w:bidi="fa-IR"/>
              </w:rPr>
              <w:t>2023</w:t>
            </w:r>
            <w:r w:rsidR="003F7A2E">
              <w:rPr>
                <w:rFonts w:asciiTheme="majorBidi" w:hAnsiTheme="majorBidi" w:cstheme="majorBidi"/>
                <w:lang w:bidi="fa-IR"/>
              </w:rPr>
              <w:t xml:space="preserve"> to March 19, </w:t>
            </w:r>
            <w:r w:rsidR="003F7A2E" w:rsidRPr="00ED43A0">
              <w:rPr>
                <w:rFonts w:asciiTheme="majorBidi" w:hAnsiTheme="majorBidi" w:cstheme="majorBidi"/>
                <w:highlight w:val="yellow"/>
                <w:lang w:bidi="fa-IR"/>
              </w:rPr>
              <w:t>2024</w:t>
            </w:r>
            <w:r w:rsidR="003F7A2E">
              <w:rPr>
                <w:rFonts w:asciiTheme="majorBidi" w:hAnsiTheme="majorBidi" w:cstheme="majorBidi"/>
                <w:lang w:bidi="fa-IR"/>
              </w:rPr>
              <w:t xml:space="preserve">], and </w:t>
            </w:r>
            <w:r w:rsidR="00C82BC5">
              <w:rPr>
                <w:rFonts w:asciiTheme="majorBidi" w:hAnsiTheme="majorBidi" w:cstheme="majorBidi"/>
                <w:lang w:bidi="fa-IR"/>
              </w:rPr>
              <w:t>it</w:t>
            </w:r>
            <w:r w:rsidR="003F7A2E">
              <w:rPr>
                <w:rFonts w:asciiTheme="majorBidi" w:hAnsiTheme="majorBidi" w:cstheme="majorBidi"/>
                <w:lang w:bidi="fa-IR"/>
              </w:rPr>
              <w:t xml:space="preserve"> has no tax liabilities for the mentioned fiscal year. </w:t>
            </w:r>
          </w:p>
          <w:p w14:paraId="04779D61" w14:textId="4A23803D" w:rsidR="001F04EC" w:rsidRPr="006C55DC" w:rsidRDefault="003F7A2E" w:rsidP="003F7A2E">
            <w:pPr>
              <w:spacing w:line="276" w:lineRule="auto"/>
              <w:jc w:val="both"/>
              <w:rPr>
                <w:rFonts w:asciiTheme="majorBidi" w:hAnsiTheme="majorBidi" w:cstheme="majorBidi"/>
                <w:lang w:bidi="fa-IR"/>
              </w:rPr>
            </w:pPr>
            <w:r>
              <w:rPr>
                <w:rFonts w:asciiTheme="majorBidi" w:hAnsiTheme="majorBidi" w:cstheme="majorBidi"/>
                <w:lang w:bidi="fa-IR"/>
              </w:rPr>
              <w:t xml:space="preserve">full </w:t>
            </w:r>
          </w:p>
        </w:tc>
      </w:tr>
      <w:tr w:rsidR="003F7A2E" w:rsidRPr="00632641" w14:paraId="5E7F90CE" w14:textId="77777777" w:rsidTr="007F4EA9">
        <w:tc>
          <w:tcPr>
            <w:tcW w:w="10908" w:type="dxa"/>
            <w:gridSpan w:val="4"/>
            <w:tcBorders>
              <w:top w:val="single" w:sz="4" w:space="0" w:color="auto"/>
              <w:left w:val="single" w:sz="4" w:space="0" w:color="auto"/>
              <w:bottom w:val="single" w:sz="4" w:space="0" w:color="auto"/>
              <w:right w:val="single" w:sz="4" w:space="0" w:color="auto"/>
            </w:tcBorders>
            <w:vAlign w:val="center"/>
          </w:tcPr>
          <w:p w14:paraId="4CCD9957" w14:textId="77777777" w:rsidR="003F7A2E" w:rsidRDefault="003F7A2E" w:rsidP="00290A50">
            <w:pPr>
              <w:jc w:val="both"/>
              <w:rPr>
                <w:rFonts w:asciiTheme="majorBidi" w:hAnsiTheme="majorBidi" w:cstheme="majorBidi"/>
              </w:rPr>
            </w:pPr>
            <w:r>
              <w:rPr>
                <w:rFonts w:asciiTheme="majorBidi" w:hAnsiTheme="majorBidi" w:cstheme="majorBidi"/>
              </w:rPr>
              <w:t xml:space="preserve">The issuance of this certificate does not prevent the tax department from the collection of other income-related taxes of the mentioned fiscal year that are applicable according to the law within the deadline. </w:t>
            </w:r>
          </w:p>
          <w:p w14:paraId="77038E86" w14:textId="60F7E9CA" w:rsidR="003F7A2E" w:rsidRPr="003F7A2E" w:rsidRDefault="003F7A2E" w:rsidP="00290A50">
            <w:pPr>
              <w:jc w:val="both"/>
              <w:rPr>
                <w:rFonts w:asciiTheme="majorBidi" w:hAnsiTheme="majorBidi" w:cstheme="majorBidi"/>
              </w:rPr>
            </w:pPr>
            <w:r>
              <w:rPr>
                <w:rFonts w:asciiTheme="majorBidi" w:hAnsiTheme="majorBidi" w:cstheme="majorBidi"/>
                <w:lang w:bidi="fa-IR"/>
              </w:rPr>
              <w:t xml:space="preserve">This certificate has been merely issued for information about the tax payment status of the company for the fiscal year, and it bears no further value. (In addition, it is not valid for submission to bank for enforcement of Article 186 of Direct Taxation code). </w:t>
            </w:r>
            <w:r>
              <w:rPr>
                <w:rFonts w:asciiTheme="majorBidi" w:hAnsiTheme="majorBidi" w:cstheme="majorBidi"/>
              </w:rPr>
              <w:t xml:space="preserve"> </w:t>
            </w:r>
          </w:p>
        </w:tc>
      </w:tr>
      <w:tr w:rsidR="00251B02" w:rsidRPr="00632641" w14:paraId="66269186" w14:textId="77777777" w:rsidTr="007F4EA9">
        <w:tc>
          <w:tcPr>
            <w:tcW w:w="5454" w:type="dxa"/>
            <w:gridSpan w:val="2"/>
            <w:tcBorders>
              <w:top w:val="single" w:sz="4" w:space="0" w:color="auto"/>
              <w:left w:val="single" w:sz="4" w:space="0" w:color="auto"/>
              <w:bottom w:val="single" w:sz="4" w:space="0" w:color="auto"/>
              <w:right w:val="nil"/>
            </w:tcBorders>
            <w:vAlign w:val="center"/>
          </w:tcPr>
          <w:p w14:paraId="74FBB5CD" w14:textId="77777777" w:rsidR="00251B02" w:rsidRPr="004645ED" w:rsidRDefault="00251B02" w:rsidP="00290A50">
            <w:pPr>
              <w:spacing w:line="276" w:lineRule="auto"/>
              <w:jc w:val="center"/>
              <w:rPr>
                <w:rFonts w:asciiTheme="majorBidi" w:hAnsiTheme="majorBidi" w:cstheme="majorBidi"/>
                <w:sz w:val="20"/>
                <w:szCs w:val="20"/>
              </w:rPr>
            </w:pPr>
            <w:r w:rsidRPr="004645ED">
              <w:rPr>
                <w:rFonts w:asciiTheme="majorBidi" w:hAnsiTheme="majorBidi" w:cstheme="majorBidi"/>
                <w:sz w:val="20"/>
                <w:szCs w:val="20"/>
              </w:rPr>
              <w:t>Signed and Sealed by:</w:t>
            </w:r>
          </w:p>
          <w:p w14:paraId="777A7746" w14:textId="46387549" w:rsidR="00251B02" w:rsidRPr="004645ED" w:rsidRDefault="003F7A2E" w:rsidP="00C82BC5">
            <w:pPr>
              <w:spacing w:line="276" w:lineRule="auto"/>
              <w:jc w:val="center"/>
              <w:rPr>
                <w:rFonts w:asciiTheme="majorBidi" w:hAnsiTheme="majorBidi" w:cstheme="majorBidi"/>
                <w:sz w:val="20"/>
                <w:szCs w:val="20"/>
              </w:rPr>
            </w:pPr>
            <w:proofErr w:type="spellStart"/>
            <w:r w:rsidRPr="00ED43A0">
              <w:rPr>
                <w:rFonts w:asciiTheme="majorBidi" w:hAnsiTheme="majorBidi" w:cstheme="majorBidi"/>
                <w:sz w:val="20"/>
                <w:szCs w:val="20"/>
                <w:highlight w:val="yellow"/>
              </w:rPr>
              <w:t>Farid</w:t>
            </w:r>
            <w:proofErr w:type="spellEnd"/>
            <w:r>
              <w:rPr>
                <w:rFonts w:asciiTheme="majorBidi" w:hAnsiTheme="majorBidi" w:cstheme="majorBidi"/>
                <w:sz w:val="20"/>
                <w:szCs w:val="20"/>
              </w:rPr>
              <w:t xml:space="preserve"> </w:t>
            </w:r>
            <w:r w:rsidR="00C82BC5" w:rsidRPr="00ED43A0">
              <w:rPr>
                <w:rFonts w:asciiTheme="majorBidi" w:hAnsiTheme="majorBidi" w:cstheme="majorBidi"/>
                <w:sz w:val="20"/>
                <w:szCs w:val="20"/>
                <w:highlight w:val="yellow"/>
              </w:rPr>
              <w:t>XXXX</w:t>
            </w:r>
            <w:r>
              <w:rPr>
                <w:rFonts w:asciiTheme="majorBidi" w:hAnsiTheme="majorBidi" w:cstheme="majorBidi"/>
                <w:sz w:val="20"/>
                <w:szCs w:val="20"/>
              </w:rPr>
              <w:t xml:space="preserve"> </w:t>
            </w:r>
          </w:p>
          <w:p w14:paraId="303EB7BC" w14:textId="77777777" w:rsidR="004645ED" w:rsidRDefault="00251B02" w:rsidP="00290A50">
            <w:pPr>
              <w:spacing w:line="276" w:lineRule="auto"/>
              <w:jc w:val="center"/>
              <w:rPr>
                <w:rFonts w:asciiTheme="majorBidi" w:hAnsiTheme="majorBidi" w:cstheme="majorBidi"/>
                <w:sz w:val="20"/>
                <w:szCs w:val="20"/>
              </w:rPr>
            </w:pPr>
            <w:r w:rsidRPr="004645ED">
              <w:rPr>
                <w:rFonts w:asciiTheme="majorBidi" w:hAnsiTheme="majorBidi" w:cstheme="majorBidi"/>
                <w:sz w:val="20"/>
                <w:szCs w:val="20"/>
              </w:rPr>
              <w:t xml:space="preserve">Senior Tax Assessor </w:t>
            </w:r>
          </w:p>
          <w:p w14:paraId="711B7226" w14:textId="18F8D93B" w:rsidR="00251B02" w:rsidRPr="004645ED" w:rsidRDefault="003F7A2E" w:rsidP="00290A50">
            <w:pPr>
              <w:spacing w:line="276" w:lineRule="auto"/>
              <w:jc w:val="center"/>
              <w:rPr>
                <w:rFonts w:asciiTheme="majorBidi" w:hAnsiTheme="majorBidi" w:cstheme="majorBidi"/>
                <w:sz w:val="20"/>
                <w:szCs w:val="20"/>
              </w:rPr>
            </w:pPr>
            <w:r w:rsidRPr="00ED43A0">
              <w:rPr>
                <w:rFonts w:asciiTheme="majorBidi" w:hAnsiTheme="majorBidi" w:cstheme="majorBidi"/>
                <w:sz w:val="20"/>
                <w:szCs w:val="20"/>
                <w:highlight w:val="yellow"/>
              </w:rPr>
              <w:t>East</w:t>
            </w:r>
            <w:r w:rsidR="00251B02" w:rsidRPr="004645ED">
              <w:rPr>
                <w:rFonts w:asciiTheme="majorBidi" w:hAnsiTheme="majorBidi" w:cstheme="majorBidi"/>
                <w:sz w:val="20"/>
                <w:szCs w:val="20"/>
              </w:rPr>
              <w:t xml:space="preserve"> </w:t>
            </w:r>
            <w:r w:rsidR="00251B02" w:rsidRPr="00ED43A0">
              <w:rPr>
                <w:rFonts w:asciiTheme="majorBidi" w:hAnsiTheme="majorBidi" w:cstheme="majorBidi"/>
                <w:sz w:val="20"/>
                <w:szCs w:val="20"/>
                <w:highlight w:val="yellow"/>
              </w:rPr>
              <w:t>Tehran</w:t>
            </w:r>
            <w:r w:rsidR="00251B02" w:rsidRPr="004645ED">
              <w:rPr>
                <w:rFonts w:asciiTheme="majorBidi" w:hAnsiTheme="majorBidi" w:cstheme="majorBidi"/>
                <w:sz w:val="20"/>
                <w:szCs w:val="20"/>
              </w:rPr>
              <w:t xml:space="preserve"> Tax Administration</w:t>
            </w:r>
          </w:p>
        </w:tc>
        <w:tc>
          <w:tcPr>
            <w:tcW w:w="5454" w:type="dxa"/>
            <w:gridSpan w:val="2"/>
            <w:tcBorders>
              <w:top w:val="single" w:sz="4" w:space="0" w:color="auto"/>
              <w:left w:val="nil"/>
              <w:bottom w:val="single" w:sz="4" w:space="0" w:color="auto"/>
              <w:right w:val="single" w:sz="4" w:space="0" w:color="auto"/>
            </w:tcBorders>
            <w:vAlign w:val="center"/>
          </w:tcPr>
          <w:p w14:paraId="44F70740" w14:textId="77777777" w:rsidR="00251B02" w:rsidRPr="004645ED" w:rsidRDefault="00251B02" w:rsidP="00290A50">
            <w:pPr>
              <w:spacing w:line="276" w:lineRule="auto"/>
              <w:jc w:val="center"/>
              <w:rPr>
                <w:rFonts w:asciiTheme="majorBidi" w:hAnsiTheme="majorBidi" w:cstheme="majorBidi"/>
                <w:sz w:val="20"/>
                <w:szCs w:val="20"/>
              </w:rPr>
            </w:pPr>
            <w:r w:rsidRPr="004645ED">
              <w:rPr>
                <w:rFonts w:asciiTheme="majorBidi" w:hAnsiTheme="majorBidi" w:cstheme="majorBidi"/>
                <w:sz w:val="20"/>
                <w:szCs w:val="20"/>
              </w:rPr>
              <w:t>Signed and Sealed by:</w:t>
            </w:r>
          </w:p>
          <w:p w14:paraId="53DE0E5F" w14:textId="2AE54F1D" w:rsidR="00251B02" w:rsidRPr="004645ED" w:rsidRDefault="003F7A2E" w:rsidP="00C82BC5">
            <w:pPr>
              <w:spacing w:line="276" w:lineRule="auto"/>
              <w:jc w:val="center"/>
              <w:rPr>
                <w:rFonts w:asciiTheme="majorBidi" w:hAnsiTheme="majorBidi" w:cstheme="majorBidi"/>
                <w:sz w:val="20"/>
                <w:szCs w:val="20"/>
              </w:rPr>
            </w:pPr>
            <w:r w:rsidRPr="00ED43A0">
              <w:rPr>
                <w:rFonts w:asciiTheme="majorBidi" w:hAnsiTheme="majorBidi" w:cstheme="majorBidi"/>
                <w:sz w:val="20"/>
                <w:szCs w:val="20"/>
                <w:highlight w:val="yellow"/>
              </w:rPr>
              <w:t>Mehdi</w:t>
            </w:r>
            <w:r>
              <w:rPr>
                <w:rFonts w:asciiTheme="majorBidi" w:hAnsiTheme="majorBidi" w:cstheme="majorBidi"/>
                <w:sz w:val="20"/>
                <w:szCs w:val="20"/>
              </w:rPr>
              <w:t xml:space="preserve"> </w:t>
            </w:r>
            <w:r w:rsidR="00C82BC5" w:rsidRPr="00ED43A0">
              <w:rPr>
                <w:rFonts w:asciiTheme="majorBidi" w:hAnsiTheme="majorBidi" w:cstheme="majorBidi"/>
                <w:sz w:val="20"/>
                <w:szCs w:val="20"/>
                <w:highlight w:val="yellow"/>
              </w:rPr>
              <w:t>XXXX</w:t>
            </w:r>
          </w:p>
          <w:p w14:paraId="08DA307A" w14:textId="77777777" w:rsidR="004645ED" w:rsidRPr="004645ED" w:rsidRDefault="004645ED" w:rsidP="00290A50">
            <w:pPr>
              <w:spacing w:line="276" w:lineRule="auto"/>
              <w:jc w:val="center"/>
              <w:rPr>
                <w:rFonts w:asciiTheme="majorBidi" w:hAnsiTheme="majorBidi" w:cstheme="majorBidi"/>
                <w:sz w:val="20"/>
                <w:szCs w:val="20"/>
              </w:rPr>
            </w:pPr>
            <w:r w:rsidRPr="004645ED">
              <w:rPr>
                <w:rFonts w:asciiTheme="majorBidi" w:hAnsiTheme="majorBidi" w:cstheme="majorBidi"/>
                <w:sz w:val="20"/>
                <w:szCs w:val="20"/>
              </w:rPr>
              <w:t>Head of Taxation Group</w:t>
            </w:r>
          </w:p>
          <w:p w14:paraId="35826341" w14:textId="4DD1AF48" w:rsidR="004645ED" w:rsidRPr="004645ED" w:rsidRDefault="003F7A2E" w:rsidP="00290A50">
            <w:pPr>
              <w:spacing w:line="276" w:lineRule="auto"/>
              <w:jc w:val="center"/>
              <w:rPr>
                <w:rFonts w:asciiTheme="majorBidi" w:hAnsiTheme="majorBidi" w:cstheme="majorBidi"/>
                <w:sz w:val="20"/>
                <w:szCs w:val="20"/>
              </w:rPr>
            </w:pPr>
            <w:r w:rsidRPr="00ED43A0">
              <w:rPr>
                <w:rFonts w:asciiTheme="majorBidi" w:hAnsiTheme="majorBidi" w:cstheme="majorBidi"/>
                <w:sz w:val="20"/>
                <w:szCs w:val="20"/>
                <w:highlight w:val="yellow"/>
              </w:rPr>
              <w:t>East</w:t>
            </w:r>
            <w:r w:rsidRPr="004645ED">
              <w:rPr>
                <w:rFonts w:asciiTheme="majorBidi" w:hAnsiTheme="majorBidi" w:cstheme="majorBidi"/>
                <w:sz w:val="20"/>
                <w:szCs w:val="20"/>
              </w:rPr>
              <w:t xml:space="preserve"> </w:t>
            </w:r>
            <w:r w:rsidRPr="00ED43A0">
              <w:rPr>
                <w:rFonts w:asciiTheme="majorBidi" w:hAnsiTheme="majorBidi" w:cstheme="majorBidi"/>
                <w:sz w:val="20"/>
                <w:szCs w:val="20"/>
                <w:highlight w:val="yellow"/>
              </w:rPr>
              <w:t>Tehran</w:t>
            </w:r>
            <w:bookmarkStart w:id="0" w:name="_GoBack"/>
            <w:bookmarkEnd w:id="0"/>
            <w:r w:rsidRPr="004645ED">
              <w:rPr>
                <w:rFonts w:asciiTheme="majorBidi" w:hAnsiTheme="majorBidi" w:cstheme="majorBidi"/>
                <w:sz w:val="20"/>
                <w:szCs w:val="20"/>
              </w:rPr>
              <w:t xml:space="preserve"> Tax Administration</w:t>
            </w:r>
          </w:p>
        </w:tc>
      </w:tr>
    </w:tbl>
    <w:p w14:paraId="70A9A482" w14:textId="77777777" w:rsidR="00F3730E" w:rsidRPr="00F3730E" w:rsidRDefault="00F3730E" w:rsidP="00290A50">
      <w:pPr>
        <w:ind w:left="-142" w:right="8"/>
        <w:jc w:val="both"/>
        <w:rPr>
          <w:rFonts w:cs="Times New Roman"/>
          <w:sz w:val="8"/>
          <w:szCs w:val="2"/>
        </w:rPr>
      </w:pPr>
    </w:p>
    <w:p w14:paraId="3718FF78" w14:textId="3A18DDF5" w:rsidR="00290A50" w:rsidRPr="00290A50" w:rsidRDefault="00290A50" w:rsidP="00C82BC5">
      <w:pPr>
        <w:pBdr>
          <w:top w:val="single" w:sz="4" w:space="1" w:color="auto"/>
        </w:pBdr>
        <w:spacing w:after="0"/>
        <w:ind w:left="-142" w:right="-12"/>
        <w:rPr>
          <w:rFonts w:asciiTheme="majorBidi" w:hAnsiTheme="majorBidi" w:cstheme="majorBidi"/>
          <w:sz w:val="20"/>
          <w:szCs w:val="14"/>
        </w:rPr>
      </w:pPr>
      <w:r w:rsidRPr="00290A50">
        <w:rPr>
          <w:rFonts w:asciiTheme="majorBidi" w:hAnsiTheme="majorBidi" w:cstheme="majorBidi"/>
          <w:sz w:val="20"/>
          <w:szCs w:val="14"/>
        </w:rPr>
        <w:t xml:space="preserve">True translation from the Persian original, hereto appended, is certified. </w:t>
      </w:r>
      <w:r w:rsidRPr="00290A50">
        <w:rPr>
          <w:rFonts w:asciiTheme="majorBidi" w:hAnsiTheme="majorBidi" w:cstheme="majorBidi"/>
          <w:sz w:val="20"/>
          <w:szCs w:val="14"/>
        </w:rPr>
        <w:tab/>
        <w:t xml:space="preserve"> </w:t>
      </w:r>
    </w:p>
    <w:p w14:paraId="01678546" w14:textId="3379B267" w:rsidR="008C3DEE" w:rsidRPr="00C82BC5" w:rsidRDefault="00290A50" w:rsidP="00C82BC5">
      <w:pPr>
        <w:spacing w:after="0"/>
        <w:ind w:left="-142" w:right="-12"/>
        <w:rPr>
          <w:rFonts w:asciiTheme="majorBidi" w:hAnsiTheme="majorBidi" w:cstheme="majorBidi"/>
          <w:szCs w:val="16"/>
        </w:rPr>
      </w:pPr>
      <w:r w:rsidRPr="00290A50">
        <w:rPr>
          <w:rFonts w:asciiTheme="majorBidi" w:hAnsiTheme="majorBidi" w:cstheme="majorBidi"/>
          <w:sz w:val="20"/>
          <w:szCs w:val="14"/>
        </w:rPr>
        <w:t>Official Translator to the Judiciary</w:t>
      </w:r>
      <w:r w:rsidRPr="00290A50">
        <w:rPr>
          <w:rFonts w:asciiTheme="majorBidi" w:hAnsiTheme="majorBidi" w:cstheme="majorBidi"/>
          <w:szCs w:val="16"/>
        </w:rPr>
        <w:tab/>
      </w:r>
      <w:r w:rsidRPr="00290A50">
        <w:rPr>
          <w:rFonts w:asciiTheme="majorBidi" w:hAnsiTheme="majorBidi" w:cstheme="majorBidi"/>
          <w:szCs w:val="16"/>
        </w:rPr>
        <w:tab/>
      </w:r>
      <w:r w:rsidRPr="00290A50">
        <w:rPr>
          <w:rFonts w:asciiTheme="majorBidi" w:hAnsiTheme="majorBidi" w:cstheme="majorBidi"/>
          <w:szCs w:val="16"/>
        </w:rPr>
        <w:tab/>
      </w:r>
      <w:r w:rsidRPr="00290A50">
        <w:rPr>
          <w:rFonts w:asciiTheme="majorBidi" w:hAnsiTheme="majorBidi" w:cstheme="majorBidi"/>
          <w:szCs w:val="16"/>
        </w:rPr>
        <w:tab/>
      </w:r>
      <w:r w:rsidRPr="00290A50">
        <w:rPr>
          <w:rFonts w:asciiTheme="majorBidi" w:hAnsiTheme="majorBidi" w:cstheme="majorBidi"/>
          <w:szCs w:val="16"/>
        </w:rPr>
        <w:tab/>
      </w:r>
      <w:r w:rsidRPr="00290A50">
        <w:rPr>
          <w:rFonts w:asciiTheme="majorBidi" w:hAnsiTheme="majorBidi" w:cstheme="majorBidi"/>
          <w:szCs w:val="16"/>
        </w:rPr>
        <w:tab/>
      </w:r>
      <w:r w:rsidRPr="00290A50">
        <w:rPr>
          <w:rFonts w:asciiTheme="majorBidi" w:hAnsiTheme="majorBidi" w:cstheme="majorBidi"/>
          <w:szCs w:val="16"/>
        </w:rPr>
        <w:tab/>
      </w:r>
    </w:p>
    <w:sectPr w:rsidR="008C3DEE" w:rsidRPr="00C82BC5" w:rsidSect="00B65A05">
      <w:headerReference w:type="default" r:id="rId6"/>
      <w:pgSz w:w="12240" w:h="15840"/>
      <w:pgMar w:top="2304" w:right="630" w:bottom="10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17706" w14:textId="77777777" w:rsidR="00A153B4" w:rsidRDefault="00A153B4" w:rsidP="00EE4139">
      <w:pPr>
        <w:spacing w:after="0" w:line="240" w:lineRule="auto"/>
      </w:pPr>
      <w:r>
        <w:separator/>
      </w:r>
    </w:p>
  </w:endnote>
  <w:endnote w:type="continuationSeparator" w:id="0">
    <w:p w14:paraId="2A5DABAF" w14:textId="77777777" w:rsidR="00A153B4" w:rsidRDefault="00A153B4" w:rsidP="00EE4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altName w:val="Bell MT"/>
    <w:panose1 w:val="0202050306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7055C" w14:textId="77777777" w:rsidR="00A153B4" w:rsidRDefault="00A153B4" w:rsidP="00EE4139">
      <w:pPr>
        <w:spacing w:after="0" w:line="240" w:lineRule="auto"/>
      </w:pPr>
      <w:r>
        <w:separator/>
      </w:r>
    </w:p>
  </w:footnote>
  <w:footnote w:type="continuationSeparator" w:id="0">
    <w:p w14:paraId="0BE5CA4A" w14:textId="77777777" w:rsidR="00A153B4" w:rsidRDefault="00A153B4" w:rsidP="00EE4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E7B8" w14:textId="77777777" w:rsidR="00EE4139" w:rsidRDefault="00EE4139">
    <w:pPr>
      <w:pStyle w:val="Header"/>
      <w:rPr>
        <w:rFonts w:ascii="Arial" w:hAnsi="Arial" w:cs="Arial"/>
        <w:sz w:val="20"/>
        <w:szCs w:val="20"/>
      </w:rPr>
    </w:pPr>
  </w:p>
  <w:p w14:paraId="61565955" w14:textId="77777777" w:rsidR="001712AD" w:rsidRDefault="001712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39"/>
    <w:rsid w:val="00013801"/>
    <w:rsid w:val="00020653"/>
    <w:rsid w:val="00043BCF"/>
    <w:rsid w:val="0004642B"/>
    <w:rsid w:val="00050C0D"/>
    <w:rsid w:val="00050DB7"/>
    <w:rsid w:val="00061007"/>
    <w:rsid w:val="000669F6"/>
    <w:rsid w:val="00067023"/>
    <w:rsid w:val="000674B0"/>
    <w:rsid w:val="00071A08"/>
    <w:rsid w:val="000946A1"/>
    <w:rsid w:val="00097435"/>
    <w:rsid w:val="000A1C7D"/>
    <w:rsid w:val="000A4666"/>
    <w:rsid w:val="000B7458"/>
    <w:rsid w:val="000D4507"/>
    <w:rsid w:val="000E6705"/>
    <w:rsid w:val="000F1E3C"/>
    <w:rsid w:val="0010094F"/>
    <w:rsid w:val="001034F3"/>
    <w:rsid w:val="001070C0"/>
    <w:rsid w:val="00107BD3"/>
    <w:rsid w:val="00112D03"/>
    <w:rsid w:val="00136E35"/>
    <w:rsid w:val="00161616"/>
    <w:rsid w:val="001624CB"/>
    <w:rsid w:val="00170B12"/>
    <w:rsid w:val="001712AD"/>
    <w:rsid w:val="00183B8C"/>
    <w:rsid w:val="001947ED"/>
    <w:rsid w:val="00196F08"/>
    <w:rsid w:val="001A3796"/>
    <w:rsid w:val="001B1C50"/>
    <w:rsid w:val="001C0B4B"/>
    <w:rsid w:val="001C5064"/>
    <w:rsid w:val="001E4D16"/>
    <w:rsid w:val="001E7D4F"/>
    <w:rsid w:val="001F04EC"/>
    <w:rsid w:val="001F59A3"/>
    <w:rsid w:val="00214E58"/>
    <w:rsid w:val="0022471D"/>
    <w:rsid w:val="002341DA"/>
    <w:rsid w:val="00251B02"/>
    <w:rsid w:val="00290A50"/>
    <w:rsid w:val="002933F8"/>
    <w:rsid w:val="002A0DCE"/>
    <w:rsid w:val="002A2E63"/>
    <w:rsid w:val="002B1AB8"/>
    <w:rsid w:val="002D2213"/>
    <w:rsid w:val="002D3DAE"/>
    <w:rsid w:val="002D7681"/>
    <w:rsid w:val="002E25A1"/>
    <w:rsid w:val="002E723A"/>
    <w:rsid w:val="00302B59"/>
    <w:rsid w:val="00311692"/>
    <w:rsid w:val="003127BF"/>
    <w:rsid w:val="0032716A"/>
    <w:rsid w:val="00330C44"/>
    <w:rsid w:val="00332D76"/>
    <w:rsid w:val="00357785"/>
    <w:rsid w:val="00366F63"/>
    <w:rsid w:val="003745BE"/>
    <w:rsid w:val="00390798"/>
    <w:rsid w:val="003914E5"/>
    <w:rsid w:val="003A090F"/>
    <w:rsid w:val="003A2E19"/>
    <w:rsid w:val="003B72CB"/>
    <w:rsid w:val="003C447E"/>
    <w:rsid w:val="003D01C9"/>
    <w:rsid w:val="003F7A2E"/>
    <w:rsid w:val="004020B7"/>
    <w:rsid w:val="00403106"/>
    <w:rsid w:val="004047BF"/>
    <w:rsid w:val="0041137B"/>
    <w:rsid w:val="00417CE7"/>
    <w:rsid w:val="0042372A"/>
    <w:rsid w:val="0042598E"/>
    <w:rsid w:val="00425CED"/>
    <w:rsid w:val="0042659D"/>
    <w:rsid w:val="004366A9"/>
    <w:rsid w:val="004645ED"/>
    <w:rsid w:val="00466B3D"/>
    <w:rsid w:val="00480D34"/>
    <w:rsid w:val="00497C7B"/>
    <w:rsid w:val="004A2B83"/>
    <w:rsid w:val="004C0126"/>
    <w:rsid w:val="004C7CEA"/>
    <w:rsid w:val="004D5CB9"/>
    <w:rsid w:val="00512857"/>
    <w:rsid w:val="005246B4"/>
    <w:rsid w:val="00542234"/>
    <w:rsid w:val="005976E4"/>
    <w:rsid w:val="005A3F9C"/>
    <w:rsid w:val="005A6E6B"/>
    <w:rsid w:val="005C689F"/>
    <w:rsid w:val="005D0877"/>
    <w:rsid w:val="005E701A"/>
    <w:rsid w:val="005F0504"/>
    <w:rsid w:val="005F1814"/>
    <w:rsid w:val="005F2767"/>
    <w:rsid w:val="00601AF4"/>
    <w:rsid w:val="006236E3"/>
    <w:rsid w:val="00632641"/>
    <w:rsid w:val="006339C2"/>
    <w:rsid w:val="00642CF0"/>
    <w:rsid w:val="006457F5"/>
    <w:rsid w:val="00651186"/>
    <w:rsid w:val="006515CC"/>
    <w:rsid w:val="00663E21"/>
    <w:rsid w:val="006743C0"/>
    <w:rsid w:val="00685BCF"/>
    <w:rsid w:val="006A3FF2"/>
    <w:rsid w:val="006A5B3E"/>
    <w:rsid w:val="006A78B9"/>
    <w:rsid w:val="006A7EA9"/>
    <w:rsid w:val="006C55DC"/>
    <w:rsid w:val="006C56A7"/>
    <w:rsid w:val="006C689D"/>
    <w:rsid w:val="006D26F5"/>
    <w:rsid w:val="006E3D61"/>
    <w:rsid w:val="006E6229"/>
    <w:rsid w:val="006F067D"/>
    <w:rsid w:val="006F1588"/>
    <w:rsid w:val="007376DD"/>
    <w:rsid w:val="00746ACC"/>
    <w:rsid w:val="00753420"/>
    <w:rsid w:val="00760089"/>
    <w:rsid w:val="00770F32"/>
    <w:rsid w:val="00776D09"/>
    <w:rsid w:val="00787EFF"/>
    <w:rsid w:val="00790227"/>
    <w:rsid w:val="007B0361"/>
    <w:rsid w:val="007B05EC"/>
    <w:rsid w:val="007C5995"/>
    <w:rsid w:val="007E5D27"/>
    <w:rsid w:val="007F4BB6"/>
    <w:rsid w:val="007F4EA9"/>
    <w:rsid w:val="007F6C56"/>
    <w:rsid w:val="007F7D2A"/>
    <w:rsid w:val="008001F0"/>
    <w:rsid w:val="00815B1B"/>
    <w:rsid w:val="00833482"/>
    <w:rsid w:val="00842C64"/>
    <w:rsid w:val="0089238E"/>
    <w:rsid w:val="008B1D05"/>
    <w:rsid w:val="008B3A5A"/>
    <w:rsid w:val="008C3DEE"/>
    <w:rsid w:val="008C6B3F"/>
    <w:rsid w:val="008E21BA"/>
    <w:rsid w:val="008E327E"/>
    <w:rsid w:val="0090332A"/>
    <w:rsid w:val="009035F5"/>
    <w:rsid w:val="00904E0D"/>
    <w:rsid w:val="009514B2"/>
    <w:rsid w:val="00961531"/>
    <w:rsid w:val="00961803"/>
    <w:rsid w:val="00972F08"/>
    <w:rsid w:val="00975F11"/>
    <w:rsid w:val="0098101D"/>
    <w:rsid w:val="009B1626"/>
    <w:rsid w:val="009B3CF0"/>
    <w:rsid w:val="009C0712"/>
    <w:rsid w:val="009D54EB"/>
    <w:rsid w:val="009E1BC0"/>
    <w:rsid w:val="009E42D0"/>
    <w:rsid w:val="009F1C59"/>
    <w:rsid w:val="00A153B4"/>
    <w:rsid w:val="00A159E7"/>
    <w:rsid w:val="00A3317C"/>
    <w:rsid w:val="00A33B6A"/>
    <w:rsid w:val="00A60B4B"/>
    <w:rsid w:val="00A67471"/>
    <w:rsid w:val="00A675CD"/>
    <w:rsid w:val="00A82154"/>
    <w:rsid w:val="00A83918"/>
    <w:rsid w:val="00A9152B"/>
    <w:rsid w:val="00AA317D"/>
    <w:rsid w:val="00AA3472"/>
    <w:rsid w:val="00AA5AC5"/>
    <w:rsid w:val="00AD626D"/>
    <w:rsid w:val="00AD74F9"/>
    <w:rsid w:val="00AE0D1F"/>
    <w:rsid w:val="00AE24BE"/>
    <w:rsid w:val="00AF52C4"/>
    <w:rsid w:val="00B22F2B"/>
    <w:rsid w:val="00B37DE3"/>
    <w:rsid w:val="00B42B62"/>
    <w:rsid w:val="00B511FD"/>
    <w:rsid w:val="00B63041"/>
    <w:rsid w:val="00B65A05"/>
    <w:rsid w:val="00B675A8"/>
    <w:rsid w:val="00B9070B"/>
    <w:rsid w:val="00B93AE5"/>
    <w:rsid w:val="00BA23CA"/>
    <w:rsid w:val="00BA5C3F"/>
    <w:rsid w:val="00BA697D"/>
    <w:rsid w:val="00BC3143"/>
    <w:rsid w:val="00BF309B"/>
    <w:rsid w:val="00BF3DF6"/>
    <w:rsid w:val="00C0708F"/>
    <w:rsid w:val="00C16EC9"/>
    <w:rsid w:val="00C20F42"/>
    <w:rsid w:val="00C32A75"/>
    <w:rsid w:val="00C361C1"/>
    <w:rsid w:val="00C5062D"/>
    <w:rsid w:val="00C53CEB"/>
    <w:rsid w:val="00C602C0"/>
    <w:rsid w:val="00C64DC5"/>
    <w:rsid w:val="00C75DC2"/>
    <w:rsid w:val="00C82BC5"/>
    <w:rsid w:val="00C82EF3"/>
    <w:rsid w:val="00C87605"/>
    <w:rsid w:val="00CA1F66"/>
    <w:rsid w:val="00CA3174"/>
    <w:rsid w:val="00CA482A"/>
    <w:rsid w:val="00CA4AEB"/>
    <w:rsid w:val="00CA4D51"/>
    <w:rsid w:val="00CB2742"/>
    <w:rsid w:val="00CB522D"/>
    <w:rsid w:val="00CB6007"/>
    <w:rsid w:val="00CE3571"/>
    <w:rsid w:val="00CF32A9"/>
    <w:rsid w:val="00CF4B17"/>
    <w:rsid w:val="00D314CE"/>
    <w:rsid w:val="00D36155"/>
    <w:rsid w:val="00D44E15"/>
    <w:rsid w:val="00D6471B"/>
    <w:rsid w:val="00D64E23"/>
    <w:rsid w:val="00D8419B"/>
    <w:rsid w:val="00DB6DD5"/>
    <w:rsid w:val="00DB75B8"/>
    <w:rsid w:val="00DC6F7C"/>
    <w:rsid w:val="00DC7862"/>
    <w:rsid w:val="00DD0584"/>
    <w:rsid w:val="00DF5A61"/>
    <w:rsid w:val="00E07CBD"/>
    <w:rsid w:val="00E1522E"/>
    <w:rsid w:val="00E17925"/>
    <w:rsid w:val="00E25453"/>
    <w:rsid w:val="00E35504"/>
    <w:rsid w:val="00E40085"/>
    <w:rsid w:val="00E435FA"/>
    <w:rsid w:val="00E53701"/>
    <w:rsid w:val="00E61DE9"/>
    <w:rsid w:val="00E62F11"/>
    <w:rsid w:val="00E645D7"/>
    <w:rsid w:val="00E751F7"/>
    <w:rsid w:val="00E9691C"/>
    <w:rsid w:val="00EA39C5"/>
    <w:rsid w:val="00EA77E5"/>
    <w:rsid w:val="00EB149C"/>
    <w:rsid w:val="00EC2DD0"/>
    <w:rsid w:val="00EC3385"/>
    <w:rsid w:val="00ED34FD"/>
    <w:rsid w:val="00ED43A0"/>
    <w:rsid w:val="00EE2993"/>
    <w:rsid w:val="00EE4139"/>
    <w:rsid w:val="00EF1536"/>
    <w:rsid w:val="00F140C4"/>
    <w:rsid w:val="00F3730E"/>
    <w:rsid w:val="00F5010D"/>
    <w:rsid w:val="00F54547"/>
    <w:rsid w:val="00F60C98"/>
    <w:rsid w:val="00F627BB"/>
    <w:rsid w:val="00F65751"/>
    <w:rsid w:val="00F740F8"/>
    <w:rsid w:val="00F74802"/>
    <w:rsid w:val="00F828C3"/>
    <w:rsid w:val="00F82DD1"/>
    <w:rsid w:val="00F936F1"/>
    <w:rsid w:val="00FA53D1"/>
    <w:rsid w:val="00FB21F4"/>
    <w:rsid w:val="00FB7612"/>
    <w:rsid w:val="00FB7D02"/>
    <w:rsid w:val="00FC0CE2"/>
    <w:rsid w:val="00FC487C"/>
    <w:rsid w:val="00FD036C"/>
    <w:rsid w:val="00FD0F25"/>
    <w:rsid w:val="00FD36D2"/>
    <w:rsid w:val="00FD6015"/>
    <w:rsid w:val="00FE1E25"/>
    <w:rsid w:val="00FE419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7BEB7"/>
  <w15:docId w15:val="{AE7B3A4C-55A6-48C0-A47D-BF3E6CD5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C3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4139"/>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EE4139"/>
  </w:style>
  <w:style w:type="paragraph" w:styleId="Footer">
    <w:name w:val="footer"/>
    <w:basedOn w:val="Normal"/>
    <w:link w:val="FooterChar"/>
    <w:uiPriority w:val="99"/>
    <w:semiHidden/>
    <w:unhideWhenUsed/>
    <w:rsid w:val="00EE4139"/>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semiHidden/>
    <w:rsid w:val="00EE4139"/>
  </w:style>
  <w:style w:type="table" w:styleId="TableGrid">
    <w:name w:val="Table Grid"/>
    <w:basedOn w:val="TableNormal"/>
    <w:uiPriority w:val="59"/>
    <w:rsid w:val="00BA5C3F"/>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A2E19"/>
    <w:rPr>
      <w:color w:val="808080"/>
    </w:rPr>
  </w:style>
  <w:style w:type="paragraph" w:styleId="BalloonText">
    <w:name w:val="Balloon Text"/>
    <w:basedOn w:val="Normal"/>
    <w:link w:val="BalloonTextChar"/>
    <w:uiPriority w:val="99"/>
    <w:semiHidden/>
    <w:unhideWhenUsed/>
    <w:rsid w:val="00FE4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19A"/>
    <w:rPr>
      <w:rFonts w:ascii="Segoe UI" w:eastAsiaTheme="minorEastAsia" w:hAnsi="Segoe UI" w:cs="Segoe UI"/>
      <w:sz w:val="18"/>
      <w:szCs w:val="18"/>
    </w:rPr>
  </w:style>
  <w:style w:type="paragraph" w:styleId="BodyText2">
    <w:name w:val="Body Text 2"/>
    <w:basedOn w:val="Normal"/>
    <w:link w:val="BodyText2Char"/>
    <w:rsid w:val="004A2B83"/>
    <w:pPr>
      <w:widowControl w:val="0"/>
      <w:tabs>
        <w:tab w:val="left" w:pos="-720"/>
      </w:tabs>
      <w:suppressAutoHyphens/>
      <w:spacing w:after="0" w:line="240" w:lineRule="auto"/>
      <w:jc w:val="center"/>
    </w:pPr>
    <w:rPr>
      <w:rFonts w:ascii="Times New Roman" w:eastAsia="Times New Roman" w:hAnsi="Times New Roman" w:cs="Times New Roman"/>
      <w:b/>
      <w:snapToGrid w:val="0"/>
      <w:spacing w:val="-3"/>
      <w:szCs w:val="24"/>
      <w:lang w:val="x-none" w:eastAsia="x-none"/>
    </w:rPr>
  </w:style>
  <w:style w:type="character" w:customStyle="1" w:styleId="BodyText2Char">
    <w:name w:val="Body Text 2 Char"/>
    <w:basedOn w:val="DefaultParagraphFont"/>
    <w:link w:val="BodyText2"/>
    <w:rsid w:val="004A2B83"/>
    <w:rPr>
      <w:rFonts w:ascii="Times New Roman" w:eastAsia="Times New Roman" w:hAnsi="Times New Roman" w:cs="Times New Roman"/>
      <w:b/>
      <w:snapToGrid w:val="0"/>
      <w:spacing w:val="-3"/>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168119">
      <w:bodyDiv w:val="1"/>
      <w:marLeft w:val="0"/>
      <w:marRight w:val="0"/>
      <w:marTop w:val="0"/>
      <w:marBottom w:val="0"/>
      <w:divBdr>
        <w:top w:val="none" w:sz="0" w:space="0" w:color="auto"/>
        <w:left w:val="none" w:sz="0" w:space="0" w:color="auto"/>
        <w:bottom w:val="none" w:sz="0" w:space="0" w:color="auto"/>
        <w:right w:val="none" w:sz="0" w:space="0" w:color="auto"/>
      </w:divBdr>
    </w:div>
    <w:div w:id="1394963091">
      <w:bodyDiv w:val="1"/>
      <w:marLeft w:val="0"/>
      <w:marRight w:val="0"/>
      <w:marTop w:val="0"/>
      <w:marBottom w:val="0"/>
      <w:divBdr>
        <w:top w:val="none" w:sz="0" w:space="0" w:color="auto"/>
        <w:left w:val="none" w:sz="0" w:space="0" w:color="auto"/>
        <w:bottom w:val="none" w:sz="0" w:space="0" w:color="auto"/>
        <w:right w:val="none" w:sz="0" w:space="0" w:color="auto"/>
      </w:divBdr>
    </w:div>
    <w:div w:id="17085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Shahin</dc:creator>
  <cp:lastModifiedBy>alichoobkar</cp:lastModifiedBy>
  <cp:revision>4</cp:revision>
  <cp:lastPrinted>2017-01-12T06:35:00Z</cp:lastPrinted>
  <dcterms:created xsi:type="dcterms:W3CDTF">2025-10-01T05:40:00Z</dcterms:created>
  <dcterms:modified xsi:type="dcterms:W3CDTF">2025-10-01T06:32:00Z</dcterms:modified>
</cp:coreProperties>
</file>